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E7" w:rsidRPr="008A3617" w:rsidRDefault="002976E7" w:rsidP="008A3617">
      <w:pPr>
        <w:spacing w:line="240" w:lineRule="auto"/>
        <w:ind w:left="200" w:firstLine="1220"/>
      </w:pPr>
      <w:r w:rsidRPr="008A3617">
        <w:rPr>
          <w:rStyle w:val="Bodytext34"/>
          <w:bCs w:val="0"/>
        </w:rPr>
        <w:t>LICITACION PUBLICA PARA EL DRAGADO DE PROFUNDIZACIÓN Y OBRAS COMPLEMENTARIAS EN EL</w:t>
      </w:r>
    </w:p>
    <w:p w:rsidR="002976E7" w:rsidRPr="008A3617" w:rsidRDefault="002976E7" w:rsidP="008A3617">
      <w:pPr>
        <w:spacing w:after="352" w:line="240" w:lineRule="auto"/>
        <w:ind w:left="320"/>
        <w:jc w:val="center"/>
      </w:pPr>
      <w:r w:rsidRPr="008A3617">
        <w:rPr>
          <w:rStyle w:val="Bodytext34"/>
          <w:bCs w:val="0"/>
        </w:rPr>
        <w:t>PUERTO DE QUEQUÉN</w:t>
      </w:r>
    </w:p>
    <w:p w:rsidR="002976E7" w:rsidRPr="008A3617" w:rsidRDefault="002976E7" w:rsidP="002976E7">
      <w:pPr>
        <w:spacing w:after="243" w:line="300" w:lineRule="exact"/>
        <w:ind w:right="340"/>
        <w:jc w:val="center"/>
        <w:rPr>
          <w:sz w:val="24"/>
          <w:u w:val="single"/>
        </w:rPr>
      </w:pPr>
      <w:r w:rsidRPr="008A3617">
        <w:rPr>
          <w:rStyle w:val="Bodytext34"/>
          <w:bCs w:val="0"/>
          <w:sz w:val="32"/>
          <w:u w:val="single"/>
        </w:rPr>
        <w:t xml:space="preserve">CIRCULAR NRO </w:t>
      </w:r>
      <w:r w:rsidR="00816BE0">
        <w:rPr>
          <w:rStyle w:val="Bodytext34"/>
          <w:bCs w:val="0"/>
          <w:sz w:val="32"/>
          <w:u w:val="single"/>
        </w:rPr>
        <w:t>11</w:t>
      </w:r>
      <w:r w:rsidRPr="008A3617">
        <w:rPr>
          <w:rStyle w:val="Bodytext34"/>
          <w:bCs w:val="0"/>
          <w:sz w:val="32"/>
          <w:u w:val="single"/>
        </w:rPr>
        <w:t xml:space="preserve"> - E2-3</w:t>
      </w:r>
    </w:p>
    <w:p w:rsidR="002976E7" w:rsidRPr="002976E7" w:rsidRDefault="002976E7" w:rsidP="002976E7">
      <w:pPr>
        <w:spacing w:after="189" w:line="260" w:lineRule="exact"/>
        <w:ind w:left="5620"/>
        <w:rPr>
          <w:rStyle w:val="Bodytext16"/>
          <w:sz w:val="24"/>
          <w:szCs w:val="24"/>
        </w:rPr>
      </w:pPr>
      <w:r w:rsidRPr="002976E7">
        <w:rPr>
          <w:rStyle w:val="Bodytext16"/>
          <w:sz w:val="24"/>
          <w:szCs w:val="24"/>
        </w:rPr>
        <w:t xml:space="preserve">Quequén </w:t>
      </w:r>
      <w:r w:rsidR="005109B5">
        <w:rPr>
          <w:rStyle w:val="Bodytext16"/>
          <w:sz w:val="24"/>
          <w:szCs w:val="24"/>
        </w:rPr>
        <w:t>30</w:t>
      </w:r>
      <w:r w:rsidRPr="002976E7">
        <w:rPr>
          <w:rStyle w:val="Bodytext16"/>
          <w:sz w:val="24"/>
          <w:szCs w:val="24"/>
        </w:rPr>
        <w:t xml:space="preserve"> de enero de 201</w:t>
      </w:r>
      <w:r w:rsidR="005109B5">
        <w:rPr>
          <w:rStyle w:val="Bodytext16"/>
          <w:sz w:val="24"/>
          <w:szCs w:val="24"/>
        </w:rPr>
        <w:t>8</w:t>
      </w:r>
    </w:p>
    <w:p w:rsidR="002976E7" w:rsidRPr="002976E7" w:rsidRDefault="002976E7" w:rsidP="002976E7">
      <w:pPr>
        <w:spacing w:after="189" w:line="260" w:lineRule="exact"/>
        <w:ind w:left="5620"/>
        <w:rPr>
          <w:rFonts w:ascii="Arial" w:hAnsi="Arial" w:cs="Arial"/>
          <w:sz w:val="24"/>
          <w:szCs w:val="24"/>
        </w:rPr>
      </w:pPr>
    </w:p>
    <w:p w:rsidR="002976E7" w:rsidRDefault="002976E7" w:rsidP="002976E7">
      <w:pPr>
        <w:spacing w:after="189" w:line="260" w:lineRule="exact"/>
        <w:ind w:left="426"/>
        <w:jc w:val="both"/>
        <w:rPr>
          <w:rFonts w:ascii="Arial" w:hAnsi="Arial" w:cs="Arial"/>
          <w:sz w:val="24"/>
          <w:szCs w:val="24"/>
        </w:rPr>
      </w:pPr>
      <w:r w:rsidRPr="002976E7">
        <w:rPr>
          <w:rFonts w:ascii="Arial" w:hAnsi="Arial" w:cs="Arial"/>
          <w:sz w:val="24"/>
          <w:szCs w:val="24"/>
        </w:rPr>
        <w:t xml:space="preserve">Por la presente se comunica a los Postulantes Calificados que habiéndose recibido consultas por parte de los mismos, algunas con anterioridad del Data </w:t>
      </w:r>
      <w:proofErr w:type="spellStart"/>
      <w:r w:rsidRPr="002976E7">
        <w:rPr>
          <w:rFonts w:ascii="Arial" w:hAnsi="Arial" w:cs="Arial"/>
          <w:sz w:val="24"/>
          <w:szCs w:val="24"/>
        </w:rPr>
        <w:t>Room</w:t>
      </w:r>
      <w:proofErr w:type="spellEnd"/>
      <w:r w:rsidRPr="002976E7">
        <w:rPr>
          <w:rFonts w:ascii="Arial" w:hAnsi="Arial" w:cs="Arial"/>
          <w:sz w:val="24"/>
          <w:szCs w:val="24"/>
        </w:rPr>
        <w:t xml:space="preserve"> y otras a posteriori del mismo</w:t>
      </w:r>
      <w:r w:rsidR="00CA69DD">
        <w:rPr>
          <w:rFonts w:ascii="Arial" w:hAnsi="Arial" w:cs="Arial"/>
          <w:sz w:val="24"/>
          <w:szCs w:val="24"/>
        </w:rPr>
        <w:t xml:space="preserve">, este Comité Ejecutivo </w:t>
      </w:r>
      <w:proofErr w:type="spellStart"/>
      <w:r w:rsidR="00CA69DD">
        <w:rPr>
          <w:rFonts w:ascii="Arial" w:hAnsi="Arial" w:cs="Arial"/>
          <w:sz w:val="24"/>
          <w:szCs w:val="24"/>
        </w:rPr>
        <w:t>a</w:t>
      </w:r>
      <w:proofErr w:type="spellEnd"/>
      <w:r w:rsidR="00CA69DD">
        <w:rPr>
          <w:rFonts w:ascii="Arial" w:hAnsi="Arial" w:cs="Arial"/>
          <w:sz w:val="24"/>
          <w:szCs w:val="24"/>
        </w:rPr>
        <w:t xml:space="preserve"> procedido a considerar las mismas, modificando en alguno de los casos el texto del proyecto de pliego oportunamente presentado y aclarando en otras en forma particular mediante la formulación de las respuestas que se comunican en el Anexo I de la presente.</w:t>
      </w:r>
    </w:p>
    <w:p w:rsidR="00CA69DD" w:rsidRDefault="00CA69DD" w:rsidP="002976E7">
      <w:pPr>
        <w:spacing w:after="189" w:line="260" w:lineRule="exact"/>
        <w:ind w:left="426"/>
        <w:jc w:val="both"/>
        <w:rPr>
          <w:rFonts w:ascii="Arial" w:hAnsi="Arial" w:cs="Arial"/>
          <w:sz w:val="24"/>
          <w:szCs w:val="24"/>
        </w:rPr>
      </w:pPr>
      <w:r>
        <w:rPr>
          <w:rFonts w:ascii="Arial" w:hAnsi="Arial" w:cs="Arial"/>
          <w:sz w:val="24"/>
          <w:szCs w:val="24"/>
        </w:rPr>
        <w:t>Se informa que los pedidos de prórroga o ampliación de plazo incorporados en las notas presentadas serán resueltos por vía separada.</w:t>
      </w:r>
    </w:p>
    <w:p w:rsidR="00CA69DD" w:rsidRDefault="00CA69DD" w:rsidP="002976E7">
      <w:pPr>
        <w:spacing w:after="189" w:line="260" w:lineRule="exact"/>
        <w:ind w:left="426"/>
        <w:jc w:val="both"/>
        <w:rPr>
          <w:rFonts w:ascii="Arial" w:hAnsi="Arial" w:cs="Arial"/>
          <w:sz w:val="24"/>
          <w:szCs w:val="24"/>
        </w:rPr>
      </w:pPr>
      <w:r>
        <w:rPr>
          <w:rFonts w:ascii="Arial" w:hAnsi="Arial" w:cs="Arial"/>
          <w:sz w:val="24"/>
          <w:szCs w:val="24"/>
        </w:rPr>
        <w:t xml:space="preserve">Las respuestas brindadas a continuación </w:t>
      </w:r>
      <w:r w:rsidR="00D84128">
        <w:rPr>
          <w:rFonts w:ascii="Arial" w:hAnsi="Arial" w:cs="Arial"/>
          <w:sz w:val="24"/>
          <w:szCs w:val="24"/>
        </w:rPr>
        <w:t xml:space="preserve">tienen el alcance establecido en </w:t>
      </w:r>
      <w:proofErr w:type="gramStart"/>
      <w:r w:rsidR="00D84128">
        <w:rPr>
          <w:rFonts w:ascii="Arial" w:hAnsi="Arial" w:cs="Arial"/>
          <w:sz w:val="24"/>
          <w:szCs w:val="24"/>
        </w:rPr>
        <w:t>el</w:t>
      </w:r>
      <w:proofErr w:type="gramEnd"/>
      <w:r w:rsidR="00D84128">
        <w:rPr>
          <w:rFonts w:ascii="Arial" w:hAnsi="Arial" w:cs="Arial"/>
          <w:sz w:val="24"/>
          <w:szCs w:val="24"/>
        </w:rPr>
        <w:t xml:space="preserve"> art. 9 del pliego de Condiciones Generales</w:t>
      </w:r>
      <w:r w:rsidR="00DE3E89">
        <w:rPr>
          <w:rFonts w:ascii="Arial" w:hAnsi="Arial" w:cs="Arial"/>
          <w:sz w:val="24"/>
          <w:szCs w:val="24"/>
        </w:rPr>
        <w:t xml:space="preserve"> y 11 del PCP.</w:t>
      </w:r>
    </w:p>
    <w:p w:rsidR="00F45640" w:rsidRPr="002976E7" w:rsidRDefault="00F45640" w:rsidP="002976E7">
      <w:pPr>
        <w:spacing w:after="189" w:line="260" w:lineRule="exact"/>
        <w:ind w:left="426"/>
        <w:jc w:val="both"/>
        <w:rPr>
          <w:rFonts w:ascii="Arial" w:hAnsi="Arial" w:cs="Arial"/>
          <w:sz w:val="24"/>
          <w:szCs w:val="24"/>
        </w:rPr>
      </w:pPr>
      <w:r>
        <w:rPr>
          <w:rFonts w:ascii="Arial" w:hAnsi="Arial" w:cs="Arial"/>
          <w:sz w:val="24"/>
          <w:szCs w:val="24"/>
        </w:rPr>
        <w:t>Quedan ustedes debidamente notificados</w:t>
      </w:r>
    </w:p>
    <w:p w:rsidR="002976E7" w:rsidRDefault="002976E7">
      <w:pPr>
        <w:rPr>
          <w:rFonts w:ascii="Arial" w:hAnsi="Arial" w:cs="Arial"/>
          <w:b/>
          <w:sz w:val="28"/>
          <w:szCs w:val="28"/>
        </w:rPr>
      </w:pPr>
      <w:r>
        <w:rPr>
          <w:rFonts w:ascii="Arial" w:hAnsi="Arial" w:cs="Arial"/>
          <w:b/>
          <w:sz w:val="28"/>
          <w:szCs w:val="28"/>
        </w:rPr>
        <w:br w:type="page"/>
      </w:r>
    </w:p>
    <w:p w:rsidR="00A130A3" w:rsidRPr="00A130A3" w:rsidRDefault="00A130A3" w:rsidP="00A130A3">
      <w:pPr>
        <w:spacing w:line="240" w:lineRule="auto"/>
        <w:ind w:right="-1"/>
        <w:jc w:val="center"/>
        <w:rPr>
          <w:rFonts w:ascii="Arial" w:hAnsi="Arial" w:cs="Arial"/>
          <w:b/>
          <w:sz w:val="28"/>
          <w:szCs w:val="28"/>
          <w:u w:val="single"/>
        </w:rPr>
      </w:pPr>
      <w:r w:rsidRPr="00A130A3">
        <w:rPr>
          <w:rFonts w:ascii="Arial" w:hAnsi="Arial" w:cs="Arial"/>
          <w:b/>
          <w:sz w:val="28"/>
          <w:szCs w:val="28"/>
          <w:u w:val="single"/>
        </w:rPr>
        <w:lastRenderedPageBreak/>
        <w:t xml:space="preserve">Anexo </w:t>
      </w:r>
      <w:r>
        <w:rPr>
          <w:rFonts w:ascii="Arial" w:hAnsi="Arial" w:cs="Arial"/>
          <w:b/>
          <w:sz w:val="28"/>
          <w:szCs w:val="28"/>
          <w:u w:val="single"/>
        </w:rPr>
        <w:t>A</w:t>
      </w:r>
      <w:r w:rsidRPr="00A130A3">
        <w:rPr>
          <w:rFonts w:ascii="Arial" w:hAnsi="Arial" w:cs="Arial"/>
          <w:b/>
          <w:sz w:val="28"/>
          <w:szCs w:val="28"/>
          <w:u w:val="single"/>
        </w:rPr>
        <w:t>: Respuestas y Aclaraciones a los Postulantes Calificados</w:t>
      </w:r>
    </w:p>
    <w:p w:rsidR="00A130A3" w:rsidRDefault="00A130A3" w:rsidP="005F6AB8">
      <w:pPr>
        <w:spacing w:line="240" w:lineRule="auto"/>
        <w:ind w:right="-1"/>
        <w:jc w:val="both"/>
        <w:rPr>
          <w:rFonts w:ascii="Arial" w:hAnsi="Arial" w:cs="Arial"/>
          <w:b/>
          <w:sz w:val="28"/>
          <w:szCs w:val="28"/>
        </w:rPr>
      </w:pPr>
    </w:p>
    <w:p w:rsidR="00866B71" w:rsidRPr="003E177F" w:rsidRDefault="00C3202D" w:rsidP="005F6AB8">
      <w:pPr>
        <w:spacing w:line="240" w:lineRule="auto"/>
        <w:ind w:right="-1"/>
        <w:jc w:val="both"/>
        <w:rPr>
          <w:rFonts w:ascii="Arial" w:hAnsi="Arial" w:cs="Arial"/>
          <w:b/>
          <w:sz w:val="28"/>
          <w:szCs w:val="28"/>
        </w:rPr>
      </w:pPr>
      <w:proofErr w:type="spellStart"/>
      <w:r w:rsidRPr="003E177F">
        <w:rPr>
          <w:rFonts w:ascii="Arial" w:hAnsi="Arial" w:cs="Arial"/>
          <w:b/>
          <w:sz w:val="28"/>
          <w:szCs w:val="28"/>
        </w:rPr>
        <w:t>Jdn</w:t>
      </w:r>
      <w:proofErr w:type="spellEnd"/>
      <w:r w:rsidR="001D33FB" w:rsidRPr="003E177F">
        <w:rPr>
          <w:rFonts w:ascii="Arial" w:hAnsi="Arial" w:cs="Arial"/>
          <w:b/>
          <w:sz w:val="28"/>
          <w:szCs w:val="28"/>
        </w:rPr>
        <w:t>- 22-12-2017</w:t>
      </w:r>
      <w:r w:rsidR="003E177F">
        <w:rPr>
          <w:rFonts w:ascii="Arial" w:hAnsi="Arial" w:cs="Arial"/>
          <w:b/>
          <w:sz w:val="28"/>
          <w:szCs w:val="28"/>
        </w:rPr>
        <w:t>:</w:t>
      </w:r>
    </w:p>
    <w:p w:rsidR="00C3202D" w:rsidRPr="003E177F" w:rsidRDefault="001D33FB" w:rsidP="005F6AB8">
      <w:pPr>
        <w:pStyle w:val="Bodytext20"/>
        <w:shd w:val="clear" w:color="auto" w:fill="auto"/>
        <w:spacing w:before="0" w:after="540" w:line="240" w:lineRule="auto"/>
        <w:ind w:right="-1"/>
        <w:rPr>
          <w:sz w:val="28"/>
          <w:szCs w:val="28"/>
        </w:rPr>
      </w:pPr>
      <w:r w:rsidRPr="003E177F">
        <w:rPr>
          <w:b/>
          <w:bCs/>
          <w:sz w:val="28"/>
          <w:szCs w:val="28"/>
        </w:rPr>
        <w:t xml:space="preserve">Consulta Nro. 1: </w:t>
      </w:r>
      <w:r w:rsidRPr="003E177F">
        <w:rPr>
          <w:sz w:val="28"/>
          <w:szCs w:val="28"/>
        </w:rPr>
        <w:t>Dentro del Articulo 7 “Carta de Financiamiento”, figura como tomador la República Argentina, luego en el Articulo 21 se menciona que no está prevista el otorgamiento de garantías soberanas”, se solicita en este punto se aclare dado que si el tomador es la República Argentina entendemos que su garantía sería Soberana.</w:t>
      </w:r>
    </w:p>
    <w:p w:rsidR="001D33FB" w:rsidRPr="003E177F" w:rsidRDefault="001D33FB" w:rsidP="005F6AB8">
      <w:pPr>
        <w:pStyle w:val="Bodytext60"/>
        <w:shd w:val="clear" w:color="auto" w:fill="auto"/>
        <w:spacing w:before="0" w:line="240" w:lineRule="auto"/>
        <w:ind w:right="-1"/>
        <w:rPr>
          <w:b/>
          <w:i w:val="0"/>
          <w:sz w:val="28"/>
          <w:szCs w:val="28"/>
        </w:rPr>
      </w:pPr>
      <w:r w:rsidRPr="003E177F">
        <w:rPr>
          <w:b/>
          <w:i w:val="0"/>
          <w:sz w:val="28"/>
          <w:szCs w:val="28"/>
        </w:rPr>
        <w:t>Respuesta: Fue modificado el pliego</w:t>
      </w:r>
    </w:p>
    <w:p w:rsidR="001D33FB" w:rsidRPr="003E177F" w:rsidRDefault="001D33FB" w:rsidP="005F6AB8">
      <w:pPr>
        <w:pStyle w:val="Bodytext20"/>
        <w:shd w:val="clear" w:color="auto" w:fill="auto"/>
        <w:spacing w:before="0" w:line="240" w:lineRule="auto"/>
        <w:ind w:right="-1"/>
        <w:rPr>
          <w:sz w:val="28"/>
          <w:szCs w:val="28"/>
        </w:rPr>
      </w:pPr>
      <w:r w:rsidRPr="003E177F">
        <w:rPr>
          <w:rStyle w:val="Bodytext2Bold"/>
          <w:color w:val="auto"/>
          <w:sz w:val="28"/>
          <w:szCs w:val="28"/>
        </w:rPr>
        <w:t xml:space="preserve">Consulta Nro. 2: </w:t>
      </w:r>
      <w:r w:rsidRPr="003E177F">
        <w:rPr>
          <w:sz w:val="28"/>
          <w:szCs w:val="28"/>
        </w:rPr>
        <w:t>Se solicita se aclare si solamente se aceptaran Cartas de financiamiento de entidades financieras, o pueden presentarse opciones de financiamiento que provengan de otro tipo de entidades, de ser posible se solicita que se aclare cuáles serían los requisitos.</w:t>
      </w:r>
    </w:p>
    <w:p w:rsidR="001D33FB" w:rsidRPr="003E177F" w:rsidRDefault="001D33FB" w:rsidP="005F6AB8">
      <w:pPr>
        <w:pStyle w:val="Bodytext60"/>
        <w:shd w:val="clear" w:color="auto" w:fill="auto"/>
        <w:spacing w:before="0" w:line="240" w:lineRule="auto"/>
        <w:ind w:right="-1"/>
        <w:rPr>
          <w:b/>
          <w:i w:val="0"/>
          <w:sz w:val="28"/>
          <w:szCs w:val="28"/>
        </w:rPr>
      </w:pPr>
      <w:r w:rsidRPr="003E177F">
        <w:rPr>
          <w:b/>
          <w:i w:val="0"/>
          <w:sz w:val="28"/>
          <w:szCs w:val="28"/>
        </w:rPr>
        <w:t>Respuesta: Fue modificado el pliego</w:t>
      </w:r>
    </w:p>
    <w:p w:rsidR="001D33FB" w:rsidRPr="003E177F" w:rsidRDefault="001D33FB" w:rsidP="005F6AB8">
      <w:pPr>
        <w:pStyle w:val="Bodytext20"/>
        <w:shd w:val="clear" w:color="auto" w:fill="auto"/>
        <w:spacing w:before="0" w:after="540" w:line="240" w:lineRule="auto"/>
        <w:ind w:right="-1"/>
        <w:rPr>
          <w:sz w:val="28"/>
          <w:szCs w:val="28"/>
        </w:rPr>
      </w:pPr>
      <w:r w:rsidRPr="003E177F">
        <w:rPr>
          <w:b/>
          <w:bCs/>
          <w:sz w:val="28"/>
          <w:szCs w:val="28"/>
        </w:rPr>
        <w:t xml:space="preserve">Consulta Nro. 3: </w:t>
      </w:r>
      <w:r w:rsidRPr="003E177F">
        <w:rPr>
          <w:sz w:val="28"/>
          <w:szCs w:val="28"/>
        </w:rPr>
        <w:t xml:space="preserve">El Articulo 7 menciona </w:t>
      </w:r>
      <w:proofErr w:type="gramStart"/>
      <w:r w:rsidRPr="003E177F">
        <w:rPr>
          <w:sz w:val="28"/>
          <w:szCs w:val="28"/>
        </w:rPr>
        <w:t>“ ...</w:t>
      </w:r>
      <w:proofErr w:type="gramEnd"/>
      <w:r w:rsidRPr="003E177F">
        <w:rPr>
          <w:sz w:val="28"/>
          <w:szCs w:val="28"/>
        </w:rPr>
        <w:t xml:space="preserve"> en el caso que se produjera la extinción del Contrato por cualquier causa, eso producirá la extinción de todos los contratos accesorios celebrado en el marco de la presente licitación. Ello incluirá los contratos entre el Comitente y el contratista contratante, incluyendo al acreedor del préstamo por el monto no ejecutado. El prestamista deberá mantener las condiciones contractuales de financiación y desembolso ya efectuados, hasta su total cancelación” Se solicita mayor aclaración en este punto ya que es importante</w:t>
      </w:r>
      <w:r w:rsidR="00C929A8" w:rsidRPr="003E177F">
        <w:rPr>
          <w:sz w:val="28"/>
          <w:szCs w:val="28"/>
        </w:rPr>
        <w:t xml:space="preserve"> asegurar a los prestamistas que, una vez efectuado algún desembolso, todos contratos asociados al financiamiento (contratos de préstamos, garantías, fideicomisos, entre otros) seguirán vigentes hasta el total repago de las obligaciones contraídas, aun cuando se produjera la extinción del contrato principal.</w:t>
      </w:r>
    </w:p>
    <w:p w:rsidR="00C929A8" w:rsidRPr="003E177F" w:rsidRDefault="00C929A8" w:rsidP="005F6AB8">
      <w:pPr>
        <w:pStyle w:val="Bodytext60"/>
        <w:shd w:val="clear" w:color="auto" w:fill="auto"/>
        <w:spacing w:before="0" w:line="240" w:lineRule="auto"/>
        <w:ind w:right="-1"/>
        <w:rPr>
          <w:b/>
          <w:i w:val="0"/>
          <w:sz w:val="28"/>
          <w:szCs w:val="28"/>
        </w:rPr>
      </w:pPr>
      <w:r w:rsidRPr="003E177F">
        <w:rPr>
          <w:b/>
          <w:i w:val="0"/>
          <w:sz w:val="28"/>
          <w:szCs w:val="28"/>
        </w:rPr>
        <w:lastRenderedPageBreak/>
        <w:t>Respuesta: Fue modificado el pliego</w:t>
      </w:r>
    </w:p>
    <w:p w:rsidR="00C929A8" w:rsidRPr="003E177F" w:rsidRDefault="00C929A8" w:rsidP="005F6AB8">
      <w:pPr>
        <w:pStyle w:val="Bodytext20"/>
        <w:shd w:val="clear" w:color="auto" w:fill="auto"/>
        <w:spacing w:before="0" w:after="0" w:line="240" w:lineRule="auto"/>
        <w:ind w:right="-1"/>
        <w:rPr>
          <w:sz w:val="28"/>
          <w:szCs w:val="28"/>
        </w:rPr>
      </w:pPr>
      <w:r w:rsidRPr="003E177F">
        <w:rPr>
          <w:rStyle w:val="Bodytext2Bold"/>
          <w:color w:val="auto"/>
          <w:sz w:val="28"/>
          <w:szCs w:val="28"/>
        </w:rPr>
        <w:t xml:space="preserve">Consulta Nro. 4: </w:t>
      </w:r>
      <w:r w:rsidRPr="003E177F">
        <w:rPr>
          <w:sz w:val="28"/>
          <w:szCs w:val="28"/>
        </w:rPr>
        <w:t>Dada la extensión del contrato se propone la incorporación de una clausula donde se establezca un mecanismo de resguardo, en el caso de modificación de la legislación actual y ante la posibilidad de la creación de nuevos impuestos o variaciones de las alícuotas vigentes.</w:t>
      </w:r>
    </w:p>
    <w:p w:rsidR="00EB4441" w:rsidRPr="003E177F" w:rsidRDefault="00EB4441" w:rsidP="005F6AB8">
      <w:pPr>
        <w:pStyle w:val="Bodytext20"/>
        <w:shd w:val="clear" w:color="auto" w:fill="auto"/>
        <w:spacing w:before="0" w:after="0" w:line="240" w:lineRule="auto"/>
        <w:ind w:right="-1"/>
        <w:rPr>
          <w:sz w:val="28"/>
          <w:szCs w:val="28"/>
        </w:rPr>
      </w:pPr>
    </w:p>
    <w:p w:rsidR="00C929A8" w:rsidRPr="003E177F" w:rsidRDefault="0098648B" w:rsidP="005F6AB8">
      <w:pPr>
        <w:pStyle w:val="Bodytext60"/>
        <w:shd w:val="clear" w:color="auto" w:fill="auto"/>
        <w:spacing w:before="0" w:line="240" w:lineRule="auto"/>
        <w:ind w:right="-1"/>
        <w:rPr>
          <w:b/>
          <w:i w:val="0"/>
          <w:sz w:val="28"/>
          <w:szCs w:val="28"/>
        </w:rPr>
      </w:pPr>
      <w:r w:rsidRPr="003E177F">
        <w:rPr>
          <w:b/>
          <w:i w:val="0"/>
          <w:sz w:val="28"/>
          <w:szCs w:val="28"/>
        </w:rPr>
        <w:t xml:space="preserve">Respuesta: </w:t>
      </w:r>
      <w:r w:rsidR="00C929A8" w:rsidRPr="003E177F">
        <w:rPr>
          <w:b/>
          <w:i w:val="0"/>
          <w:sz w:val="28"/>
          <w:szCs w:val="28"/>
        </w:rPr>
        <w:t xml:space="preserve">No se establecen mecanismos de resguardo del tipo solicitado por estar fuera del alcance de las facultades del Consorcio. Las variaciones legales o impositivas futuras son parte natural de </w:t>
      </w:r>
      <w:r w:rsidRPr="003E177F">
        <w:rPr>
          <w:b/>
          <w:i w:val="0"/>
          <w:sz w:val="28"/>
          <w:szCs w:val="28"/>
        </w:rPr>
        <w:t>alea</w:t>
      </w:r>
      <w:r w:rsidR="00C929A8" w:rsidRPr="003E177F">
        <w:rPr>
          <w:b/>
          <w:i w:val="0"/>
          <w:sz w:val="28"/>
          <w:szCs w:val="28"/>
        </w:rPr>
        <w:t xml:space="preserve"> del cualquier contrato. La legislación argentina contempla soluciones para el caso de que las mismas provoquen desequilibrios contractuales</w:t>
      </w:r>
      <w:r w:rsidRPr="003E177F">
        <w:rPr>
          <w:b/>
          <w:i w:val="0"/>
          <w:sz w:val="28"/>
          <w:szCs w:val="28"/>
        </w:rPr>
        <w:t xml:space="preserve"> que dificulten o imposibiliten la continuidad del mismo bajo esas circunstancias.</w:t>
      </w:r>
    </w:p>
    <w:p w:rsidR="0098648B" w:rsidRPr="003E177F" w:rsidRDefault="0098648B" w:rsidP="005F6AB8">
      <w:pPr>
        <w:pStyle w:val="Bodytext20"/>
        <w:shd w:val="clear" w:color="auto" w:fill="auto"/>
        <w:spacing w:before="0" w:after="0" w:line="240" w:lineRule="auto"/>
        <w:ind w:right="-1"/>
        <w:rPr>
          <w:sz w:val="28"/>
          <w:szCs w:val="28"/>
        </w:rPr>
      </w:pPr>
      <w:r w:rsidRPr="003E177F">
        <w:rPr>
          <w:rStyle w:val="Bodytext2Bold"/>
          <w:color w:val="auto"/>
          <w:sz w:val="28"/>
          <w:szCs w:val="28"/>
        </w:rPr>
        <w:t xml:space="preserve">Consulta Nro. 5: </w:t>
      </w:r>
      <w:r w:rsidRPr="003E177F">
        <w:rPr>
          <w:sz w:val="28"/>
          <w:szCs w:val="28"/>
        </w:rPr>
        <w:t>Se solicita que se incorpore como documentación al pliego la Aprobación de la Autoridad Ambiental para las obras de Profundización y Mantenimiento, o en su defecto una nota aclarando el estado de las mismas</w:t>
      </w:r>
      <w:r w:rsidR="00EB4441" w:rsidRPr="003E177F">
        <w:rPr>
          <w:sz w:val="28"/>
          <w:szCs w:val="28"/>
        </w:rPr>
        <w:t>.</w:t>
      </w:r>
    </w:p>
    <w:p w:rsidR="00EB4441" w:rsidRPr="003E177F" w:rsidRDefault="00EB4441" w:rsidP="005F6AB8">
      <w:pPr>
        <w:pStyle w:val="Bodytext20"/>
        <w:shd w:val="clear" w:color="auto" w:fill="auto"/>
        <w:spacing w:before="0" w:after="0" w:line="240" w:lineRule="auto"/>
        <w:ind w:right="-1"/>
        <w:rPr>
          <w:sz w:val="28"/>
          <w:szCs w:val="28"/>
        </w:rPr>
      </w:pPr>
    </w:p>
    <w:p w:rsidR="00C3202D" w:rsidRPr="003E177F" w:rsidRDefault="0098648B" w:rsidP="005F6AB8">
      <w:pPr>
        <w:pStyle w:val="Bodytext60"/>
        <w:shd w:val="clear" w:color="auto" w:fill="auto"/>
        <w:spacing w:before="0" w:line="240" w:lineRule="auto"/>
        <w:ind w:right="-1"/>
        <w:rPr>
          <w:b/>
          <w:i w:val="0"/>
          <w:sz w:val="28"/>
          <w:szCs w:val="28"/>
        </w:rPr>
      </w:pPr>
      <w:r w:rsidRPr="003E177F">
        <w:rPr>
          <w:b/>
          <w:i w:val="0"/>
          <w:sz w:val="28"/>
          <w:szCs w:val="28"/>
        </w:rPr>
        <w:t>Respuesta: Se adjunta en documento aparte y se incorpora al Centro de Información</w:t>
      </w:r>
    </w:p>
    <w:p w:rsidR="0098648B" w:rsidRPr="003E177F" w:rsidRDefault="0098648B" w:rsidP="005F6AB8">
      <w:pPr>
        <w:pStyle w:val="Bodytext20"/>
        <w:shd w:val="clear" w:color="auto" w:fill="auto"/>
        <w:spacing w:before="0" w:after="0" w:line="240" w:lineRule="auto"/>
        <w:ind w:right="-1"/>
        <w:rPr>
          <w:sz w:val="28"/>
          <w:szCs w:val="28"/>
        </w:rPr>
      </w:pPr>
      <w:r w:rsidRPr="003E177F">
        <w:rPr>
          <w:rStyle w:val="Bodytext2Bold"/>
          <w:color w:val="auto"/>
          <w:sz w:val="28"/>
          <w:szCs w:val="28"/>
        </w:rPr>
        <w:t xml:space="preserve">Consulta Nro. 6: </w:t>
      </w:r>
      <w:r w:rsidRPr="003E177F">
        <w:rPr>
          <w:sz w:val="28"/>
          <w:szCs w:val="28"/>
        </w:rPr>
        <w:t>Dentro del Artículo 14 se establece la realización de 12 campañas de dragado para un periodo de siete años, de lo cual se desprende que el CGPQQ interpreta que el dragado de mantenimiento durante el transcurso de la profundización estaría incluido dentro de esta. Se solicita que se aclare en este punto como serán consideradas de ser necesario realizar una campaña de mantenimiento durante las tareas de profundización</w:t>
      </w:r>
      <w:r w:rsidR="00EB4441" w:rsidRPr="003E177F">
        <w:rPr>
          <w:sz w:val="28"/>
          <w:szCs w:val="28"/>
        </w:rPr>
        <w:t>.</w:t>
      </w:r>
    </w:p>
    <w:p w:rsidR="00EB4441" w:rsidRPr="003E177F" w:rsidRDefault="00EB4441" w:rsidP="005F6AB8">
      <w:pPr>
        <w:pStyle w:val="Bodytext20"/>
        <w:shd w:val="clear" w:color="auto" w:fill="auto"/>
        <w:spacing w:before="0" w:after="0" w:line="240" w:lineRule="auto"/>
        <w:ind w:right="-1"/>
        <w:rPr>
          <w:sz w:val="28"/>
          <w:szCs w:val="28"/>
        </w:rPr>
      </w:pPr>
    </w:p>
    <w:p w:rsidR="00C3202D" w:rsidRPr="003E177F" w:rsidRDefault="0098648B" w:rsidP="005F6AB8">
      <w:pPr>
        <w:pStyle w:val="Bodytext60"/>
        <w:shd w:val="clear" w:color="auto" w:fill="auto"/>
        <w:spacing w:before="0" w:line="240" w:lineRule="auto"/>
        <w:ind w:right="-1"/>
        <w:rPr>
          <w:b/>
          <w:i w:val="0"/>
          <w:sz w:val="28"/>
          <w:szCs w:val="28"/>
        </w:rPr>
      </w:pPr>
      <w:r w:rsidRPr="003E177F">
        <w:rPr>
          <w:b/>
          <w:i w:val="0"/>
          <w:sz w:val="28"/>
          <w:szCs w:val="28"/>
        </w:rPr>
        <w:t>Respuesta: Aclarado en el PET punto</w:t>
      </w:r>
      <w:r w:rsidR="00C3202D" w:rsidRPr="003E177F">
        <w:rPr>
          <w:b/>
          <w:i w:val="0"/>
          <w:sz w:val="28"/>
          <w:szCs w:val="28"/>
        </w:rPr>
        <w:t xml:space="preserve"> 3.1.1</w:t>
      </w:r>
    </w:p>
    <w:p w:rsidR="0098648B" w:rsidRPr="003E177F" w:rsidRDefault="00E96364" w:rsidP="005F6AB8">
      <w:pPr>
        <w:pStyle w:val="Bodytext20"/>
        <w:shd w:val="clear" w:color="auto" w:fill="auto"/>
        <w:spacing w:before="0" w:after="0" w:line="240" w:lineRule="auto"/>
        <w:ind w:right="-1"/>
        <w:rPr>
          <w:sz w:val="28"/>
          <w:szCs w:val="28"/>
        </w:rPr>
      </w:pPr>
      <w:r w:rsidRPr="003E177F">
        <w:rPr>
          <w:rStyle w:val="Bodytext2Bold"/>
          <w:color w:val="auto"/>
          <w:sz w:val="28"/>
          <w:szCs w:val="28"/>
          <w:u w:val="single"/>
        </w:rPr>
        <w:t>Consulta Nro. 7:</w:t>
      </w:r>
      <w:r w:rsidRPr="003E177F">
        <w:rPr>
          <w:rStyle w:val="Bodytext2Bold"/>
          <w:color w:val="auto"/>
          <w:sz w:val="28"/>
          <w:szCs w:val="28"/>
        </w:rPr>
        <w:t xml:space="preserve"> </w:t>
      </w:r>
      <w:r w:rsidRPr="003E177F">
        <w:rPr>
          <w:sz w:val="28"/>
          <w:szCs w:val="28"/>
        </w:rPr>
        <w:t xml:space="preserve">Se consulta si con la visita al Data </w:t>
      </w:r>
      <w:proofErr w:type="spellStart"/>
      <w:r w:rsidRPr="003E177F">
        <w:rPr>
          <w:sz w:val="28"/>
          <w:szCs w:val="28"/>
        </w:rPr>
        <w:t>Room</w:t>
      </w:r>
      <w:proofErr w:type="spellEnd"/>
      <w:r w:rsidRPr="003E177F">
        <w:rPr>
          <w:sz w:val="28"/>
          <w:szCs w:val="28"/>
        </w:rPr>
        <w:t xml:space="preserve"> ya realizada quedaría cumplimentado el requisito de la Visita de Obra.</w:t>
      </w:r>
    </w:p>
    <w:p w:rsidR="00EB4441" w:rsidRPr="003E177F" w:rsidRDefault="00EB4441" w:rsidP="005F6AB8">
      <w:pPr>
        <w:pStyle w:val="Bodytext20"/>
        <w:shd w:val="clear" w:color="auto" w:fill="auto"/>
        <w:spacing w:before="0" w:after="0" w:line="240" w:lineRule="auto"/>
        <w:ind w:right="-1"/>
        <w:rPr>
          <w:b/>
          <w:sz w:val="28"/>
          <w:szCs w:val="28"/>
        </w:rPr>
      </w:pPr>
    </w:p>
    <w:p w:rsidR="00C3202D" w:rsidRPr="003E177F" w:rsidRDefault="00E96364" w:rsidP="005F6AB8">
      <w:pPr>
        <w:pStyle w:val="Bodytext60"/>
        <w:shd w:val="clear" w:color="auto" w:fill="auto"/>
        <w:spacing w:before="0" w:line="240" w:lineRule="auto"/>
        <w:ind w:right="-1"/>
        <w:rPr>
          <w:b/>
          <w:i w:val="0"/>
          <w:sz w:val="28"/>
          <w:szCs w:val="28"/>
        </w:rPr>
      </w:pPr>
      <w:r w:rsidRPr="003E177F">
        <w:rPr>
          <w:b/>
          <w:i w:val="0"/>
          <w:sz w:val="28"/>
          <w:szCs w:val="28"/>
        </w:rPr>
        <w:t>Respuesta: Si. Se considera cumplimentado.</w:t>
      </w:r>
    </w:p>
    <w:p w:rsidR="00E96364" w:rsidRPr="003E177F" w:rsidRDefault="00E96364" w:rsidP="005F6AB8">
      <w:pPr>
        <w:pStyle w:val="Bodytext60"/>
        <w:shd w:val="clear" w:color="auto" w:fill="auto"/>
        <w:spacing w:before="0" w:line="240" w:lineRule="auto"/>
        <w:ind w:right="-1"/>
        <w:rPr>
          <w:rStyle w:val="Bodytext6NotItalic"/>
          <w:color w:val="auto"/>
          <w:sz w:val="28"/>
          <w:szCs w:val="28"/>
        </w:rPr>
      </w:pPr>
      <w:r w:rsidRPr="003E177F">
        <w:rPr>
          <w:rStyle w:val="Bodytext6BoldNotItalic"/>
          <w:color w:val="auto"/>
          <w:sz w:val="28"/>
          <w:szCs w:val="28"/>
        </w:rPr>
        <w:lastRenderedPageBreak/>
        <w:t xml:space="preserve">Consulta Nro. 8: </w:t>
      </w:r>
      <w:r w:rsidRPr="003E177F">
        <w:rPr>
          <w:rStyle w:val="Bodytext6NotItalic"/>
          <w:color w:val="auto"/>
          <w:sz w:val="28"/>
          <w:szCs w:val="28"/>
        </w:rPr>
        <w:t>El Artículo 18 dice</w:t>
      </w:r>
      <w:proofErr w:type="gramStart"/>
      <w:r w:rsidRPr="003E177F">
        <w:rPr>
          <w:rStyle w:val="Bodytext6NotItalic"/>
          <w:color w:val="auto"/>
          <w:sz w:val="28"/>
          <w:szCs w:val="28"/>
        </w:rPr>
        <w:t>” ...</w:t>
      </w:r>
      <w:proofErr w:type="gramEnd"/>
      <w:r w:rsidRPr="003E177F">
        <w:rPr>
          <w:rStyle w:val="Bodytext6NotItalic"/>
          <w:color w:val="auto"/>
          <w:sz w:val="28"/>
          <w:szCs w:val="28"/>
        </w:rPr>
        <w:t xml:space="preserve"> </w:t>
      </w:r>
      <w:r w:rsidRPr="003E177F">
        <w:rPr>
          <w:sz w:val="28"/>
          <w:szCs w:val="28"/>
        </w:rPr>
        <w:t xml:space="preserve">El Original o Certificado pertinente de la garantía constituida deberá ser entregada en el Consorcio del Puerto de </w:t>
      </w:r>
      <w:r w:rsidR="00AA691C" w:rsidRPr="003E177F">
        <w:rPr>
          <w:sz w:val="28"/>
          <w:szCs w:val="28"/>
        </w:rPr>
        <w:t>Quequén</w:t>
      </w:r>
      <w:r w:rsidRPr="003E177F">
        <w:rPr>
          <w:sz w:val="28"/>
          <w:szCs w:val="28"/>
        </w:rPr>
        <w:t xml:space="preserve">, sito en Juan de Garay 850 de la localidad de </w:t>
      </w:r>
      <w:r w:rsidR="00AA691C" w:rsidRPr="003E177F">
        <w:rPr>
          <w:sz w:val="28"/>
          <w:szCs w:val="28"/>
        </w:rPr>
        <w:t>Quequén</w:t>
      </w:r>
      <w:r w:rsidRPr="003E177F">
        <w:rPr>
          <w:sz w:val="28"/>
          <w:szCs w:val="28"/>
        </w:rPr>
        <w:t>, Partido de Necochea, dentro de 24 horas, contados a partir del acto de apertura”</w:t>
      </w:r>
      <w:r w:rsidRPr="003E177F">
        <w:rPr>
          <w:rStyle w:val="Bodytext6NotItalic"/>
          <w:color w:val="auto"/>
          <w:sz w:val="28"/>
          <w:szCs w:val="28"/>
        </w:rPr>
        <w:t xml:space="preserve"> Se solicita se ratifique o rectifique que la garantía de oferta deberá presentarse dentro de las 24 </w:t>
      </w:r>
      <w:proofErr w:type="spellStart"/>
      <w:r w:rsidRPr="003E177F">
        <w:rPr>
          <w:rStyle w:val="Bodytext6NotItalic"/>
          <w:color w:val="auto"/>
          <w:sz w:val="28"/>
          <w:szCs w:val="28"/>
        </w:rPr>
        <w:t>hs</w:t>
      </w:r>
      <w:proofErr w:type="spellEnd"/>
      <w:r w:rsidRPr="003E177F">
        <w:rPr>
          <w:rStyle w:val="Bodytext6NotItalic"/>
          <w:color w:val="auto"/>
          <w:sz w:val="28"/>
          <w:szCs w:val="28"/>
        </w:rPr>
        <w:t xml:space="preserve"> de producida la apertura.</w:t>
      </w:r>
    </w:p>
    <w:p w:rsidR="00E96364" w:rsidRPr="003E177F" w:rsidRDefault="00E96364" w:rsidP="005F6AB8">
      <w:pPr>
        <w:pStyle w:val="Bodytext60"/>
        <w:shd w:val="clear" w:color="auto" w:fill="auto"/>
        <w:spacing w:before="0" w:line="240" w:lineRule="auto"/>
        <w:ind w:right="-1"/>
        <w:rPr>
          <w:b/>
          <w:i w:val="0"/>
          <w:sz w:val="28"/>
          <w:szCs w:val="28"/>
        </w:rPr>
      </w:pPr>
      <w:r w:rsidRPr="003E177F">
        <w:rPr>
          <w:b/>
          <w:i w:val="0"/>
          <w:sz w:val="28"/>
          <w:szCs w:val="28"/>
        </w:rPr>
        <w:t>Respuesta: Se aclaró en el pliego</w:t>
      </w:r>
      <w:r w:rsidR="005F6AB8">
        <w:rPr>
          <w:b/>
          <w:i w:val="0"/>
          <w:sz w:val="28"/>
          <w:szCs w:val="28"/>
        </w:rPr>
        <w:t xml:space="preserve"> Art.19.</w:t>
      </w:r>
    </w:p>
    <w:p w:rsidR="008342B4" w:rsidRPr="003E177F" w:rsidRDefault="008342B4" w:rsidP="005F6AB8">
      <w:pPr>
        <w:pStyle w:val="Bodytext20"/>
        <w:shd w:val="clear" w:color="auto" w:fill="auto"/>
        <w:spacing w:before="0" w:after="0" w:line="240" w:lineRule="auto"/>
        <w:ind w:right="-1"/>
        <w:rPr>
          <w:sz w:val="28"/>
          <w:szCs w:val="28"/>
        </w:rPr>
      </w:pPr>
      <w:r w:rsidRPr="003E177F">
        <w:rPr>
          <w:rStyle w:val="Bodytext2Bold"/>
          <w:color w:val="auto"/>
          <w:sz w:val="28"/>
          <w:szCs w:val="28"/>
        </w:rPr>
        <w:t xml:space="preserve">Consulta Nro. 9: </w:t>
      </w:r>
      <w:r w:rsidRPr="003E177F">
        <w:rPr>
          <w:sz w:val="28"/>
          <w:szCs w:val="28"/>
        </w:rPr>
        <w:t xml:space="preserve">Dado que en Anexo B “Normativa de </w:t>
      </w:r>
      <w:proofErr w:type="spellStart"/>
      <w:r w:rsidRPr="003E177F">
        <w:rPr>
          <w:sz w:val="28"/>
          <w:szCs w:val="28"/>
        </w:rPr>
        <w:t>redeterminacion</w:t>
      </w:r>
      <w:proofErr w:type="spellEnd"/>
      <w:r w:rsidRPr="003E177F">
        <w:rPr>
          <w:sz w:val="28"/>
          <w:szCs w:val="28"/>
        </w:rPr>
        <w:t xml:space="preserve"> de precio aplicable” se establece que se preverá un mecanismo de ajuste de precios en función del tipo de cambio, índices de precios al Consumidor de los EEUU, precios internos del combustible, remuneración del personal afectado, se solicita se aclare lo solicitado en el artículo 19 inciso17 como “precios de referencia asociados a cada insumo"</w:t>
      </w:r>
    </w:p>
    <w:p w:rsidR="008342B4" w:rsidRPr="003E177F" w:rsidRDefault="008342B4" w:rsidP="005F6AB8">
      <w:pPr>
        <w:pStyle w:val="Bodytext20"/>
        <w:shd w:val="clear" w:color="auto" w:fill="auto"/>
        <w:spacing w:before="0" w:after="0" w:line="240" w:lineRule="auto"/>
        <w:ind w:right="-1"/>
        <w:rPr>
          <w:sz w:val="28"/>
          <w:szCs w:val="28"/>
        </w:rPr>
      </w:pPr>
    </w:p>
    <w:p w:rsidR="008342B4" w:rsidRPr="003E177F" w:rsidRDefault="00EB298C" w:rsidP="005F6AB8">
      <w:pPr>
        <w:pStyle w:val="Bodytext20"/>
        <w:shd w:val="clear" w:color="auto" w:fill="auto"/>
        <w:spacing w:before="0" w:after="0" w:line="240" w:lineRule="auto"/>
        <w:ind w:right="-1"/>
        <w:rPr>
          <w:b/>
          <w:sz w:val="28"/>
          <w:szCs w:val="28"/>
        </w:rPr>
      </w:pPr>
      <w:r w:rsidRPr="003E177F">
        <w:rPr>
          <w:b/>
          <w:sz w:val="28"/>
          <w:szCs w:val="28"/>
        </w:rPr>
        <w:t>Respuesta:</w:t>
      </w:r>
      <w:r w:rsidR="008342B4" w:rsidRPr="003E177F">
        <w:rPr>
          <w:b/>
          <w:sz w:val="28"/>
          <w:szCs w:val="28"/>
        </w:rPr>
        <w:t xml:space="preserve"> Los precios de referencia asociados incluyen la totalidad de los insumos cotizados independientemente de su inclusión en el mecanismo de </w:t>
      </w:r>
      <w:proofErr w:type="spellStart"/>
      <w:r w:rsidR="008342B4" w:rsidRPr="003E177F">
        <w:rPr>
          <w:b/>
          <w:sz w:val="28"/>
          <w:szCs w:val="28"/>
        </w:rPr>
        <w:t>redeterminación</w:t>
      </w:r>
      <w:proofErr w:type="spellEnd"/>
      <w:r w:rsidR="008342B4" w:rsidRPr="003E177F">
        <w:rPr>
          <w:b/>
          <w:sz w:val="28"/>
          <w:szCs w:val="28"/>
        </w:rPr>
        <w:t xml:space="preserve"> y deben ser explicitados en la planilla de análisis de precios, a los efectos de su eventual utilización en otros aspectos contractuales</w:t>
      </w:r>
      <w:r w:rsidR="00AA0779" w:rsidRPr="003E177F">
        <w:rPr>
          <w:b/>
          <w:sz w:val="28"/>
          <w:szCs w:val="28"/>
        </w:rPr>
        <w:t>.</w:t>
      </w:r>
    </w:p>
    <w:p w:rsidR="008342B4" w:rsidRPr="003E177F" w:rsidRDefault="008342B4" w:rsidP="005F6AB8">
      <w:pPr>
        <w:pStyle w:val="Bodytext60"/>
        <w:shd w:val="clear" w:color="auto" w:fill="auto"/>
        <w:spacing w:before="0" w:line="240" w:lineRule="auto"/>
        <w:ind w:right="-1"/>
        <w:rPr>
          <w:b/>
          <w:i w:val="0"/>
          <w:sz w:val="28"/>
          <w:szCs w:val="28"/>
        </w:rPr>
      </w:pPr>
    </w:p>
    <w:p w:rsidR="00E96364" w:rsidRPr="003E177F" w:rsidRDefault="008342B4" w:rsidP="005F6AB8">
      <w:pPr>
        <w:pStyle w:val="Bodytext20"/>
        <w:shd w:val="clear" w:color="auto" w:fill="auto"/>
        <w:spacing w:before="0" w:after="0" w:line="240" w:lineRule="auto"/>
        <w:ind w:right="-1"/>
        <w:rPr>
          <w:sz w:val="28"/>
          <w:szCs w:val="28"/>
        </w:rPr>
      </w:pPr>
      <w:r w:rsidRPr="003E177F">
        <w:rPr>
          <w:rStyle w:val="Bodytext2Bold"/>
          <w:color w:val="auto"/>
          <w:sz w:val="28"/>
          <w:szCs w:val="28"/>
        </w:rPr>
        <w:t xml:space="preserve">Consulta Nro. 10: </w:t>
      </w:r>
      <w:r w:rsidRPr="003E177F">
        <w:rPr>
          <w:sz w:val="28"/>
          <w:szCs w:val="28"/>
        </w:rPr>
        <w:t xml:space="preserve">El pliego prevé un mecanismo de ajuste en base a las variables enunciadas en la consulta anterior pero no presenta una </w:t>
      </w:r>
      <w:r w:rsidR="00EB298C" w:rsidRPr="003E177F">
        <w:rPr>
          <w:sz w:val="28"/>
          <w:szCs w:val="28"/>
        </w:rPr>
        <w:t>fórmula</w:t>
      </w:r>
      <w:r w:rsidRPr="003E177F">
        <w:rPr>
          <w:sz w:val="28"/>
          <w:szCs w:val="28"/>
        </w:rPr>
        <w:t xml:space="preserve"> de ajuste establecida, lo que genera una incertidumbre para el cálculo del costo de la obra. Por tal motivo proponemos que dicha </w:t>
      </w:r>
      <w:proofErr w:type="spellStart"/>
      <w:r w:rsidRPr="003E177F">
        <w:rPr>
          <w:sz w:val="28"/>
          <w:szCs w:val="28"/>
        </w:rPr>
        <w:t>formula</w:t>
      </w:r>
      <w:proofErr w:type="spellEnd"/>
      <w:r w:rsidRPr="003E177F">
        <w:rPr>
          <w:sz w:val="28"/>
          <w:szCs w:val="28"/>
        </w:rPr>
        <w:t xml:space="preserve"> se incorpore dentro del pliego.</w:t>
      </w:r>
    </w:p>
    <w:p w:rsidR="00EB4441" w:rsidRPr="003E177F" w:rsidRDefault="00EB4441" w:rsidP="005F6AB8">
      <w:pPr>
        <w:pStyle w:val="Bodytext20"/>
        <w:shd w:val="clear" w:color="auto" w:fill="auto"/>
        <w:spacing w:before="0" w:after="0" w:line="240" w:lineRule="auto"/>
        <w:ind w:right="-1"/>
        <w:rPr>
          <w:sz w:val="28"/>
          <w:szCs w:val="28"/>
        </w:rPr>
      </w:pPr>
    </w:p>
    <w:p w:rsidR="00AA0779" w:rsidRPr="003E177F" w:rsidRDefault="00AA0779" w:rsidP="005F6AB8">
      <w:pPr>
        <w:pStyle w:val="Bodytext20"/>
        <w:shd w:val="clear" w:color="auto" w:fill="auto"/>
        <w:spacing w:before="0" w:after="0" w:line="240" w:lineRule="auto"/>
        <w:ind w:right="-1"/>
        <w:rPr>
          <w:b/>
          <w:sz w:val="28"/>
          <w:szCs w:val="28"/>
        </w:rPr>
      </w:pPr>
      <w:r w:rsidRPr="003E177F">
        <w:rPr>
          <w:b/>
          <w:sz w:val="28"/>
          <w:szCs w:val="28"/>
        </w:rPr>
        <w:t>Respuesta: Se incorpora por separado</w:t>
      </w:r>
    </w:p>
    <w:p w:rsidR="00AA0779" w:rsidRPr="003E177F" w:rsidRDefault="00AA0779" w:rsidP="005F6AB8">
      <w:pPr>
        <w:pStyle w:val="Bodytext20"/>
        <w:shd w:val="clear" w:color="auto" w:fill="auto"/>
        <w:spacing w:before="0" w:after="0" w:line="240" w:lineRule="auto"/>
        <w:ind w:right="-1"/>
        <w:rPr>
          <w:b/>
          <w:sz w:val="28"/>
          <w:szCs w:val="28"/>
        </w:rPr>
      </w:pPr>
    </w:p>
    <w:p w:rsidR="00AA0779" w:rsidRPr="003E177F" w:rsidRDefault="00AA0779" w:rsidP="005F6AB8">
      <w:pPr>
        <w:pStyle w:val="Bodytext20"/>
        <w:shd w:val="clear" w:color="auto" w:fill="auto"/>
        <w:spacing w:before="0" w:after="0" w:line="240" w:lineRule="auto"/>
        <w:ind w:right="-1"/>
        <w:rPr>
          <w:sz w:val="28"/>
          <w:szCs w:val="28"/>
        </w:rPr>
      </w:pPr>
      <w:r w:rsidRPr="003E177F">
        <w:rPr>
          <w:rStyle w:val="Bodytext2Bold"/>
          <w:color w:val="auto"/>
          <w:sz w:val="28"/>
          <w:szCs w:val="28"/>
        </w:rPr>
        <w:t xml:space="preserve">Consulta Nro. 11: </w:t>
      </w:r>
      <w:r w:rsidRPr="003E177F">
        <w:rPr>
          <w:sz w:val="28"/>
          <w:szCs w:val="28"/>
        </w:rPr>
        <w:t xml:space="preserve">El pliego establece que deben cotizarse 12 campañas anuales y hasta 5 campañas adicionales de hasta 300.000 m3 durante el transcurso de vigencia del contrato, se consulta como se abonara en el caso que el volumen a dragar como consecuencia de una sedimentación extraordinaria supere los </w:t>
      </w:r>
      <w:r w:rsidRPr="003E177F">
        <w:rPr>
          <w:sz w:val="28"/>
          <w:szCs w:val="28"/>
        </w:rPr>
        <w:lastRenderedPageBreak/>
        <w:t>300.000 m3 en una campaña adicional.</w:t>
      </w:r>
    </w:p>
    <w:p w:rsidR="00EB4441" w:rsidRPr="003E177F" w:rsidRDefault="00EB4441" w:rsidP="005F6AB8">
      <w:pPr>
        <w:pStyle w:val="Bodytext20"/>
        <w:shd w:val="clear" w:color="auto" w:fill="auto"/>
        <w:spacing w:before="0" w:after="0" w:line="240" w:lineRule="auto"/>
        <w:ind w:right="-1"/>
        <w:rPr>
          <w:sz w:val="28"/>
          <w:szCs w:val="28"/>
        </w:rPr>
      </w:pPr>
    </w:p>
    <w:p w:rsidR="00AA0779" w:rsidRPr="003E177F" w:rsidRDefault="00AA0779" w:rsidP="005F6AB8">
      <w:pPr>
        <w:pStyle w:val="Bodytext20"/>
        <w:shd w:val="clear" w:color="auto" w:fill="auto"/>
        <w:spacing w:before="0" w:after="0" w:line="240" w:lineRule="auto"/>
        <w:ind w:right="-1"/>
        <w:rPr>
          <w:b/>
          <w:sz w:val="28"/>
          <w:szCs w:val="28"/>
        </w:rPr>
      </w:pPr>
      <w:r w:rsidRPr="003E177F">
        <w:rPr>
          <w:b/>
          <w:sz w:val="28"/>
          <w:szCs w:val="28"/>
        </w:rPr>
        <w:t xml:space="preserve">Respuesta: El Contratista no </w:t>
      </w:r>
      <w:r w:rsidR="00EB4441" w:rsidRPr="003E177F">
        <w:rPr>
          <w:b/>
          <w:sz w:val="28"/>
          <w:szCs w:val="28"/>
        </w:rPr>
        <w:t>estará</w:t>
      </w:r>
      <w:r w:rsidRPr="003E177F">
        <w:rPr>
          <w:b/>
          <w:sz w:val="28"/>
          <w:szCs w:val="28"/>
        </w:rPr>
        <w:t xml:space="preserve"> obligado a realizar </w:t>
      </w:r>
      <w:proofErr w:type="spellStart"/>
      <w:proofErr w:type="gramStart"/>
      <w:r w:rsidRPr="003E177F">
        <w:rPr>
          <w:b/>
          <w:sz w:val="28"/>
          <w:szCs w:val="28"/>
        </w:rPr>
        <w:t>mas</w:t>
      </w:r>
      <w:proofErr w:type="spellEnd"/>
      <w:proofErr w:type="gramEnd"/>
      <w:r w:rsidRPr="003E177F">
        <w:rPr>
          <w:b/>
          <w:sz w:val="28"/>
          <w:szCs w:val="28"/>
        </w:rPr>
        <w:t xml:space="preserve"> 300 mil m3 por campaña adicional.</w:t>
      </w:r>
    </w:p>
    <w:p w:rsidR="00AA0779" w:rsidRPr="003E177F" w:rsidRDefault="00AA0779" w:rsidP="005F6AB8">
      <w:pPr>
        <w:pStyle w:val="Bodytext20"/>
        <w:shd w:val="clear" w:color="auto" w:fill="auto"/>
        <w:spacing w:before="0" w:after="0" w:line="240" w:lineRule="auto"/>
        <w:ind w:right="-1"/>
        <w:rPr>
          <w:b/>
          <w:sz w:val="28"/>
          <w:szCs w:val="28"/>
        </w:rPr>
      </w:pPr>
    </w:p>
    <w:p w:rsidR="00AA0779" w:rsidRPr="003E177F" w:rsidRDefault="00AA0779" w:rsidP="005F6AB8">
      <w:pPr>
        <w:pStyle w:val="Bodytext20"/>
        <w:shd w:val="clear" w:color="auto" w:fill="auto"/>
        <w:spacing w:before="0" w:after="0" w:line="240" w:lineRule="auto"/>
        <w:ind w:right="-1"/>
        <w:rPr>
          <w:sz w:val="28"/>
          <w:szCs w:val="28"/>
        </w:rPr>
      </w:pPr>
      <w:r w:rsidRPr="003E177F">
        <w:rPr>
          <w:b/>
          <w:bCs/>
          <w:sz w:val="28"/>
          <w:szCs w:val="28"/>
        </w:rPr>
        <w:t xml:space="preserve">Consulta Nro. 12: </w:t>
      </w:r>
      <w:r w:rsidRPr="003E177F">
        <w:rPr>
          <w:sz w:val="28"/>
          <w:szCs w:val="28"/>
        </w:rPr>
        <w:t xml:space="preserve">Deberá corregirse el error de </w:t>
      </w:r>
      <w:proofErr w:type="spellStart"/>
      <w:r w:rsidRPr="003E177F">
        <w:rPr>
          <w:sz w:val="28"/>
          <w:szCs w:val="28"/>
        </w:rPr>
        <w:t>tipeo</w:t>
      </w:r>
      <w:proofErr w:type="spellEnd"/>
      <w:r w:rsidRPr="003E177F">
        <w:rPr>
          <w:sz w:val="28"/>
          <w:szCs w:val="28"/>
        </w:rPr>
        <w:t xml:space="preserve"> den le Articulo 28 donde se Establece que la Garantía de Contrato corresponde al Mantenimiento del Año 0 a 3 por mantenimiento del Año 3 a 7.</w:t>
      </w:r>
    </w:p>
    <w:p w:rsidR="00AA0779" w:rsidRPr="003E177F" w:rsidRDefault="00AA0779" w:rsidP="005F6AB8">
      <w:pPr>
        <w:pStyle w:val="Bodytext20"/>
        <w:shd w:val="clear" w:color="auto" w:fill="auto"/>
        <w:spacing w:before="0" w:after="0" w:line="240" w:lineRule="auto"/>
        <w:ind w:right="-1"/>
        <w:rPr>
          <w:sz w:val="28"/>
          <w:szCs w:val="28"/>
        </w:rPr>
      </w:pPr>
    </w:p>
    <w:p w:rsidR="00AA0779" w:rsidRPr="003E177F" w:rsidRDefault="00AA0779" w:rsidP="005F6AB8">
      <w:pPr>
        <w:pStyle w:val="Bodytext20"/>
        <w:shd w:val="clear" w:color="auto" w:fill="auto"/>
        <w:spacing w:before="0" w:after="0" w:line="240" w:lineRule="auto"/>
        <w:ind w:right="-1"/>
        <w:rPr>
          <w:b/>
          <w:sz w:val="28"/>
          <w:szCs w:val="28"/>
        </w:rPr>
      </w:pPr>
      <w:r w:rsidRPr="003E177F">
        <w:rPr>
          <w:b/>
          <w:sz w:val="28"/>
          <w:szCs w:val="28"/>
        </w:rPr>
        <w:t>Respuesta: Modificado en pliego</w:t>
      </w:r>
    </w:p>
    <w:p w:rsidR="00AA0779" w:rsidRPr="003E177F" w:rsidRDefault="00AA0779" w:rsidP="005F6AB8">
      <w:pPr>
        <w:spacing w:line="240" w:lineRule="auto"/>
        <w:ind w:right="-1"/>
        <w:jc w:val="both"/>
        <w:rPr>
          <w:rFonts w:ascii="Arial" w:hAnsi="Arial" w:cs="Arial"/>
          <w:sz w:val="28"/>
          <w:szCs w:val="28"/>
        </w:rPr>
      </w:pPr>
    </w:p>
    <w:p w:rsidR="00973DB3" w:rsidRPr="003E177F" w:rsidRDefault="00973DB3" w:rsidP="005F6AB8">
      <w:pPr>
        <w:pStyle w:val="Bodytext20"/>
        <w:shd w:val="clear" w:color="auto" w:fill="auto"/>
        <w:spacing w:before="0" w:after="0" w:line="240" w:lineRule="auto"/>
        <w:ind w:right="-1"/>
        <w:rPr>
          <w:sz w:val="28"/>
          <w:szCs w:val="28"/>
        </w:rPr>
      </w:pPr>
      <w:r w:rsidRPr="003E177F">
        <w:rPr>
          <w:b/>
          <w:bCs/>
          <w:sz w:val="28"/>
          <w:szCs w:val="28"/>
        </w:rPr>
        <w:t xml:space="preserve">Consulta Nro. 13: </w:t>
      </w:r>
      <w:r w:rsidRPr="003E177F">
        <w:rPr>
          <w:sz w:val="28"/>
          <w:szCs w:val="28"/>
        </w:rPr>
        <w:t>Si bien los diseños finales se determinaran en el Proyecto Ejecutivo, bajo las condiciones actuales resulta muy difícil alcanzar las cotas proyectas a pie de muelle como consecuencia de la estabilidad de los mismos.</w:t>
      </w:r>
    </w:p>
    <w:p w:rsidR="00973DB3" w:rsidRPr="003E177F" w:rsidRDefault="00973DB3" w:rsidP="005F6AB8">
      <w:pPr>
        <w:pStyle w:val="Bodytext20"/>
        <w:shd w:val="clear" w:color="auto" w:fill="auto"/>
        <w:spacing w:before="0" w:after="0" w:line="240" w:lineRule="auto"/>
        <w:ind w:right="-1"/>
        <w:rPr>
          <w:sz w:val="28"/>
          <w:szCs w:val="28"/>
        </w:rPr>
      </w:pPr>
    </w:p>
    <w:p w:rsidR="00E00C6B" w:rsidRPr="003E177F" w:rsidRDefault="00973DB3" w:rsidP="005F6AB8">
      <w:pPr>
        <w:pStyle w:val="Bodytext20"/>
        <w:shd w:val="clear" w:color="auto" w:fill="auto"/>
        <w:spacing w:before="0" w:after="0" w:line="240" w:lineRule="auto"/>
        <w:ind w:right="-1"/>
        <w:rPr>
          <w:b/>
          <w:sz w:val="28"/>
          <w:szCs w:val="28"/>
        </w:rPr>
      </w:pPr>
      <w:r w:rsidRPr="003E177F">
        <w:rPr>
          <w:b/>
          <w:sz w:val="28"/>
          <w:szCs w:val="28"/>
        </w:rPr>
        <w:t xml:space="preserve">Respuesta: Los niveles de cota definitivos serán los que </w:t>
      </w:r>
      <w:r w:rsidR="00EB4441" w:rsidRPr="003E177F">
        <w:rPr>
          <w:b/>
          <w:sz w:val="28"/>
          <w:szCs w:val="28"/>
        </w:rPr>
        <w:t>surjan</w:t>
      </w:r>
      <w:r w:rsidRPr="003E177F">
        <w:rPr>
          <w:b/>
          <w:sz w:val="28"/>
          <w:szCs w:val="28"/>
        </w:rPr>
        <w:t xml:space="preserve"> del Proyecto Ejecutivo.</w:t>
      </w:r>
      <w:r w:rsidR="00E00C6B" w:rsidRPr="003E177F">
        <w:rPr>
          <w:b/>
          <w:sz w:val="28"/>
          <w:szCs w:val="28"/>
        </w:rPr>
        <w:t xml:space="preserve"> </w:t>
      </w:r>
    </w:p>
    <w:p w:rsidR="00973DB3" w:rsidRPr="003E177F" w:rsidRDefault="00973DB3" w:rsidP="005F6AB8">
      <w:pPr>
        <w:pStyle w:val="Bodytext20"/>
        <w:shd w:val="clear" w:color="auto" w:fill="auto"/>
        <w:spacing w:before="0" w:after="0" w:line="240" w:lineRule="auto"/>
        <w:ind w:right="-1"/>
        <w:rPr>
          <w:b/>
          <w:sz w:val="28"/>
          <w:szCs w:val="28"/>
        </w:rPr>
      </w:pPr>
    </w:p>
    <w:p w:rsidR="00973DB3" w:rsidRPr="003E177F" w:rsidRDefault="00973DB3" w:rsidP="005F6AB8">
      <w:pPr>
        <w:pStyle w:val="Bodytext20"/>
        <w:shd w:val="clear" w:color="auto" w:fill="auto"/>
        <w:spacing w:before="0" w:after="0" w:line="240" w:lineRule="auto"/>
        <w:ind w:right="-1"/>
        <w:rPr>
          <w:b/>
          <w:sz w:val="28"/>
          <w:szCs w:val="28"/>
        </w:rPr>
      </w:pPr>
    </w:p>
    <w:p w:rsidR="00EB4441" w:rsidRDefault="00E00C6B" w:rsidP="005F6AB8">
      <w:pPr>
        <w:spacing w:line="240" w:lineRule="auto"/>
        <w:ind w:right="-1"/>
        <w:jc w:val="both"/>
        <w:rPr>
          <w:rFonts w:ascii="Arial" w:hAnsi="Arial" w:cs="Arial"/>
          <w:b/>
          <w:sz w:val="28"/>
          <w:szCs w:val="28"/>
        </w:rPr>
      </w:pPr>
      <w:proofErr w:type="spellStart"/>
      <w:r w:rsidRPr="005A27EA">
        <w:rPr>
          <w:rFonts w:ascii="Arial" w:hAnsi="Arial" w:cs="Arial"/>
          <w:b/>
          <w:sz w:val="28"/>
          <w:szCs w:val="28"/>
        </w:rPr>
        <w:t>Bosk</w:t>
      </w:r>
      <w:r w:rsidR="00EB4441" w:rsidRPr="005A27EA">
        <w:rPr>
          <w:rFonts w:ascii="Arial" w:hAnsi="Arial" w:cs="Arial"/>
          <w:b/>
          <w:sz w:val="28"/>
          <w:szCs w:val="28"/>
        </w:rPr>
        <w:t>alis</w:t>
      </w:r>
      <w:proofErr w:type="spellEnd"/>
      <w:r w:rsidR="00EB4441" w:rsidRPr="005A27EA">
        <w:rPr>
          <w:rFonts w:ascii="Arial" w:hAnsi="Arial" w:cs="Arial"/>
          <w:b/>
          <w:sz w:val="28"/>
          <w:szCs w:val="28"/>
        </w:rPr>
        <w:t xml:space="preserve"> 22-12-2017</w:t>
      </w:r>
      <w:r w:rsidR="003E177F" w:rsidRPr="005A27EA">
        <w:rPr>
          <w:rFonts w:ascii="Arial" w:hAnsi="Arial" w:cs="Arial"/>
          <w:b/>
          <w:sz w:val="28"/>
          <w:szCs w:val="28"/>
        </w:rPr>
        <w:t>:</w:t>
      </w:r>
    </w:p>
    <w:p w:rsidR="005A27EA" w:rsidRPr="005A27EA" w:rsidRDefault="005A27EA" w:rsidP="005F6AB8">
      <w:pPr>
        <w:spacing w:line="240" w:lineRule="auto"/>
        <w:ind w:right="-1"/>
        <w:jc w:val="both"/>
        <w:rPr>
          <w:rFonts w:ascii="Arial" w:hAnsi="Arial" w:cs="Arial"/>
          <w:b/>
          <w:sz w:val="28"/>
          <w:szCs w:val="28"/>
        </w:rPr>
      </w:pPr>
    </w:p>
    <w:p w:rsidR="00EB4441" w:rsidRPr="003E177F" w:rsidRDefault="00E40B4F"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 xml:space="preserve">Consulta Nro. 14: </w:t>
      </w:r>
      <w:r w:rsidR="00EB4441" w:rsidRPr="003E177F">
        <w:rPr>
          <w:sz w:val="28"/>
          <w:szCs w:val="28"/>
        </w:rPr>
        <w:t>Se entiende que los oferentes tendrán libertad para proponer el momento de ejecución del ítem Dragado de Profundización, con la única condición de que su ejecución concluya a más tardar 24 meses luego de firmada el Acta de Inicio. Se interpreta que no se asignará ningún mérito diferencial entre ofertas en función del plazo previsto para la ejecución del Dragado de Profundización. Se solicita se confirme si esta interpretación es correcta (art. 2 -PCP).</w:t>
      </w:r>
    </w:p>
    <w:p w:rsidR="00E40B4F" w:rsidRPr="003E177F" w:rsidRDefault="00E40B4F" w:rsidP="005F6AB8">
      <w:pPr>
        <w:pStyle w:val="Bodytext20"/>
        <w:shd w:val="clear" w:color="auto" w:fill="auto"/>
        <w:tabs>
          <w:tab w:val="left" w:pos="359"/>
        </w:tabs>
        <w:spacing w:before="0" w:after="176" w:line="240" w:lineRule="auto"/>
        <w:ind w:right="-1"/>
        <w:rPr>
          <w:sz w:val="28"/>
          <w:szCs w:val="28"/>
        </w:rPr>
      </w:pPr>
    </w:p>
    <w:p w:rsidR="00E40B4F" w:rsidRPr="003E177F" w:rsidRDefault="00E40B4F" w:rsidP="005F6AB8">
      <w:pPr>
        <w:pStyle w:val="Bodytext20"/>
        <w:shd w:val="clear" w:color="auto" w:fill="auto"/>
        <w:tabs>
          <w:tab w:val="left" w:pos="359"/>
        </w:tabs>
        <w:spacing w:before="0" w:after="176" w:line="240" w:lineRule="auto"/>
        <w:ind w:right="-1"/>
        <w:rPr>
          <w:sz w:val="28"/>
          <w:szCs w:val="28"/>
        </w:rPr>
      </w:pPr>
      <w:r w:rsidRPr="003E177F">
        <w:rPr>
          <w:b/>
          <w:sz w:val="28"/>
          <w:szCs w:val="28"/>
        </w:rPr>
        <w:t xml:space="preserve">Respuesta: </w:t>
      </w:r>
      <w:r w:rsidR="00D608A8" w:rsidRPr="003E177F">
        <w:rPr>
          <w:b/>
          <w:sz w:val="28"/>
          <w:szCs w:val="28"/>
        </w:rPr>
        <w:t>La condición es doble relacionada tanto al inicio como a la finalización, según se aclara en el Pliego.</w:t>
      </w:r>
    </w:p>
    <w:p w:rsidR="00E40B4F" w:rsidRPr="003E177F" w:rsidRDefault="00E40B4F" w:rsidP="005F6AB8">
      <w:pPr>
        <w:pStyle w:val="Bodytext20"/>
        <w:shd w:val="clear" w:color="auto" w:fill="auto"/>
        <w:tabs>
          <w:tab w:val="left" w:pos="359"/>
        </w:tabs>
        <w:spacing w:before="0" w:after="176" w:line="240" w:lineRule="auto"/>
        <w:ind w:right="-1"/>
        <w:rPr>
          <w:sz w:val="28"/>
          <w:szCs w:val="28"/>
        </w:rPr>
      </w:pPr>
    </w:p>
    <w:p w:rsidR="00EB4441" w:rsidRPr="003E177F" w:rsidRDefault="00D608A8"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 xml:space="preserve">Consulta Nro. 15: </w:t>
      </w:r>
      <w:r w:rsidR="00EB4441" w:rsidRPr="003E177F">
        <w:rPr>
          <w:sz w:val="28"/>
          <w:szCs w:val="28"/>
        </w:rPr>
        <w:t>Se interpreta que el Dragado de Mantenimiento será abonado en 84 cuotas mensuales resultantes de dividir el precio total ofrecido para dicho ítem por esa cantidad de períodos, sin que se aplique a este ítem la financiación propuesta por los oferentes. Se solicita se confirme si esta interpretación es correcta (art. 4 - PCP).</w:t>
      </w:r>
    </w:p>
    <w:p w:rsidR="00D608A8" w:rsidRPr="003E177F" w:rsidRDefault="00D608A8" w:rsidP="005F6AB8">
      <w:pPr>
        <w:pStyle w:val="Bodytext20"/>
        <w:shd w:val="clear" w:color="auto" w:fill="auto"/>
        <w:tabs>
          <w:tab w:val="left" w:pos="359"/>
        </w:tabs>
        <w:spacing w:before="0" w:after="176" w:line="240" w:lineRule="auto"/>
        <w:ind w:right="-1"/>
        <w:rPr>
          <w:sz w:val="28"/>
          <w:szCs w:val="28"/>
        </w:rPr>
      </w:pPr>
      <w:r w:rsidRPr="003E177F">
        <w:rPr>
          <w:b/>
          <w:sz w:val="28"/>
          <w:szCs w:val="28"/>
        </w:rPr>
        <w:t>Respuesta: Si. Es la interpretación correcta.</w:t>
      </w:r>
    </w:p>
    <w:p w:rsidR="00D608A8" w:rsidRPr="003E177F" w:rsidRDefault="00D608A8" w:rsidP="005F6AB8">
      <w:pPr>
        <w:pStyle w:val="Bodytext20"/>
        <w:shd w:val="clear" w:color="auto" w:fill="auto"/>
        <w:tabs>
          <w:tab w:val="left" w:pos="359"/>
        </w:tabs>
        <w:spacing w:before="0" w:after="176" w:line="240" w:lineRule="auto"/>
        <w:ind w:right="-1"/>
        <w:rPr>
          <w:sz w:val="28"/>
          <w:szCs w:val="28"/>
        </w:rPr>
      </w:pPr>
    </w:p>
    <w:p w:rsidR="00EB4441" w:rsidRPr="003E177F" w:rsidRDefault="00C92530" w:rsidP="005F6AB8">
      <w:pPr>
        <w:pStyle w:val="Bodytext20"/>
        <w:shd w:val="clear" w:color="auto" w:fill="auto"/>
        <w:tabs>
          <w:tab w:val="left" w:pos="359"/>
        </w:tabs>
        <w:spacing w:before="0" w:after="180" w:line="240" w:lineRule="auto"/>
        <w:ind w:right="-1"/>
        <w:rPr>
          <w:sz w:val="28"/>
          <w:szCs w:val="28"/>
        </w:rPr>
      </w:pPr>
      <w:r w:rsidRPr="003E177F">
        <w:rPr>
          <w:b/>
          <w:bCs/>
          <w:sz w:val="28"/>
          <w:szCs w:val="28"/>
        </w:rPr>
        <w:t xml:space="preserve">Consulta Nro.16: </w:t>
      </w:r>
      <w:r w:rsidR="00EB4441" w:rsidRPr="003E177F">
        <w:rPr>
          <w:sz w:val="28"/>
          <w:szCs w:val="28"/>
        </w:rPr>
        <w:t>Se solicita al CGPQ brinde proyecciones estimativas de los ingresos que podrían obtenerse en los próximos 10 años como resultado de la aplicación del Cargo de Profundización creado por Resolución 10/12 (art. 5 - PCP).</w:t>
      </w:r>
    </w:p>
    <w:p w:rsidR="00C92530" w:rsidRPr="003E177F" w:rsidRDefault="00EC7DD5" w:rsidP="005F6AB8">
      <w:pPr>
        <w:pStyle w:val="Bodytext20"/>
        <w:shd w:val="clear" w:color="auto" w:fill="auto"/>
        <w:tabs>
          <w:tab w:val="left" w:pos="359"/>
        </w:tabs>
        <w:spacing w:before="0" w:after="180" w:line="240" w:lineRule="auto"/>
        <w:ind w:right="-1"/>
        <w:rPr>
          <w:sz w:val="28"/>
          <w:szCs w:val="28"/>
        </w:rPr>
      </w:pPr>
      <w:r w:rsidRPr="003E177F">
        <w:rPr>
          <w:b/>
          <w:sz w:val="28"/>
          <w:szCs w:val="28"/>
        </w:rPr>
        <w:t xml:space="preserve">Respuesta: </w:t>
      </w:r>
      <w:r w:rsidRPr="003E177F">
        <w:rPr>
          <w:sz w:val="28"/>
          <w:szCs w:val="28"/>
        </w:rPr>
        <w:t xml:space="preserve">Según pliego, el CGPQ no realiza estimaciones ni proyecciones, poniendo a disposición de los oferentes los estudios técnicos y </w:t>
      </w:r>
      <w:proofErr w:type="gramStart"/>
      <w:r w:rsidRPr="003E177F">
        <w:rPr>
          <w:sz w:val="28"/>
          <w:szCs w:val="28"/>
        </w:rPr>
        <w:t>estadísticas</w:t>
      </w:r>
      <w:proofErr w:type="gramEnd"/>
      <w:r w:rsidRPr="003E177F">
        <w:rPr>
          <w:sz w:val="28"/>
          <w:szCs w:val="28"/>
        </w:rPr>
        <w:t xml:space="preserve"> que tiene en su poder a fin de que los oferentes puedan realizar sus propios cálculos y proyecciones.</w:t>
      </w:r>
    </w:p>
    <w:p w:rsidR="00EB4441" w:rsidRPr="003E177F" w:rsidRDefault="00C92530"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 xml:space="preserve">Consulta Nro. 17: </w:t>
      </w:r>
      <w:r w:rsidR="00EB4441" w:rsidRPr="003E177F">
        <w:rPr>
          <w:sz w:val="28"/>
          <w:szCs w:val="28"/>
        </w:rPr>
        <w:t>Se solicita al CGPQ informe sobre los montos recaudados en los últimos 5 años como resultado de la aplicación de la Tasa de Vías Navegables (art. 5 - PCP).</w:t>
      </w:r>
    </w:p>
    <w:p w:rsidR="00EC7DD5" w:rsidRPr="003E177F" w:rsidRDefault="00EC7DD5" w:rsidP="005F6AB8">
      <w:pPr>
        <w:pStyle w:val="Bodytext20"/>
        <w:shd w:val="clear" w:color="auto" w:fill="auto"/>
        <w:tabs>
          <w:tab w:val="left" w:pos="359"/>
        </w:tabs>
        <w:spacing w:before="0" w:after="180" w:line="240" w:lineRule="auto"/>
        <w:ind w:right="-1"/>
        <w:rPr>
          <w:sz w:val="28"/>
          <w:szCs w:val="28"/>
        </w:rPr>
      </w:pPr>
      <w:r w:rsidRPr="003E177F">
        <w:rPr>
          <w:b/>
          <w:sz w:val="28"/>
          <w:szCs w:val="28"/>
        </w:rPr>
        <w:t xml:space="preserve">Respuesta: </w:t>
      </w:r>
      <w:r w:rsidRPr="003E177F">
        <w:rPr>
          <w:sz w:val="28"/>
          <w:szCs w:val="28"/>
        </w:rPr>
        <w:t>La información se encuentra disponible en el Centro de Información</w:t>
      </w:r>
    </w:p>
    <w:p w:rsidR="00EC7DD5" w:rsidRPr="003E177F" w:rsidRDefault="00EC7DD5" w:rsidP="005F6AB8">
      <w:pPr>
        <w:pStyle w:val="Bodytext20"/>
        <w:shd w:val="clear" w:color="auto" w:fill="auto"/>
        <w:tabs>
          <w:tab w:val="left" w:pos="359"/>
        </w:tabs>
        <w:spacing w:before="0" w:after="176" w:line="240" w:lineRule="auto"/>
        <w:ind w:right="-1"/>
        <w:rPr>
          <w:sz w:val="28"/>
          <w:szCs w:val="28"/>
        </w:rPr>
      </w:pPr>
    </w:p>
    <w:p w:rsidR="00EB4441" w:rsidRPr="003E177F" w:rsidRDefault="00C92530" w:rsidP="005F6AB8">
      <w:pPr>
        <w:pStyle w:val="Bodytext20"/>
        <w:shd w:val="clear" w:color="auto" w:fill="auto"/>
        <w:tabs>
          <w:tab w:val="left" w:pos="359"/>
        </w:tabs>
        <w:spacing w:before="0" w:after="180" w:line="240" w:lineRule="auto"/>
        <w:ind w:right="-1"/>
        <w:rPr>
          <w:sz w:val="28"/>
          <w:szCs w:val="28"/>
        </w:rPr>
      </w:pPr>
      <w:r w:rsidRPr="003E177F">
        <w:rPr>
          <w:b/>
          <w:bCs/>
          <w:sz w:val="28"/>
          <w:szCs w:val="28"/>
        </w:rPr>
        <w:t xml:space="preserve">Consulta Nro. 18: </w:t>
      </w:r>
      <w:r w:rsidR="00EB4441" w:rsidRPr="003E177F">
        <w:rPr>
          <w:sz w:val="28"/>
          <w:szCs w:val="28"/>
        </w:rPr>
        <w:t>Se solicita al CGPQ informe sobre las fórmulas de cálculo y los montos recaudados en los últimos 5 años como resultado de la aplicación de la Tasa por Servicios a las Cargas (art. 5 -PCP).</w:t>
      </w:r>
    </w:p>
    <w:p w:rsidR="00EC7DD5" w:rsidRPr="003E177F" w:rsidRDefault="00EC7DD5" w:rsidP="005F6AB8">
      <w:pPr>
        <w:pStyle w:val="Bodytext20"/>
        <w:shd w:val="clear" w:color="auto" w:fill="auto"/>
        <w:tabs>
          <w:tab w:val="left" w:pos="359"/>
        </w:tabs>
        <w:spacing w:before="0" w:after="180" w:line="240" w:lineRule="auto"/>
        <w:ind w:right="-1"/>
        <w:rPr>
          <w:sz w:val="28"/>
          <w:szCs w:val="28"/>
        </w:rPr>
      </w:pPr>
      <w:r w:rsidRPr="003E177F">
        <w:rPr>
          <w:b/>
          <w:sz w:val="28"/>
          <w:szCs w:val="28"/>
        </w:rPr>
        <w:t xml:space="preserve">Respuesta: </w:t>
      </w:r>
      <w:r w:rsidRPr="003E177F">
        <w:rPr>
          <w:sz w:val="28"/>
          <w:szCs w:val="28"/>
        </w:rPr>
        <w:t xml:space="preserve">Se adjunta </w:t>
      </w:r>
      <w:proofErr w:type="spellStart"/>
      <w:r w:rsidRPr="003E177F">
        <w:rPr>
          <w:sz w:val="28"/>
          <w:szCs w:val="28"/>
        </w:rPr>
        <w:t>formula</w:t>
      </w:r>
      <w:proofErr w:type="spellEnd"/>
      <w:r w:rsidRPr="003E177F">
        <w:rPr>
          <w:sz w:val="28"/>
          <w:szCs w:val="28"/>
        </w:rPr>
        <w:t xml:space="preserve"> de cálculo, el resto de la información se encuentra disponible en el Centro de Información</w:t>
      </w:r>
    </w:p>
    <w:p w:rsidR="00EC7DD5" w:rsidRPr="003E177F" w:rsidRDefault="00EC7DD5" w:rsidP="005F6AB8">
      <w:pPr>
        <w:pStyle w:val="Bodytext20"/>
        <w:shd w:val="clear" w:color="auto" w:fill="auto"/>
        <w:tabs>
          <w:tab w:val="left" w:pos="359"/>
        </w:tabs>
        <w:spacing w:before="0" w:after="180" w:line="240" w:lineRule="auto"/>
        <w:ind w:right="-1"/>
        <w:rPr>
          <w:sz w:val="28"/>
          <w:szCs w:val="28"/>
        </w:rPr>
      </w:pPr>
    </w:p>
    <w:p w:rsidR="00EB4441" w:rsidRPr="003E177F" w:rsidRDefault="00C92530" w:rsidP="005F6AB8">
      <w:pPr>
        <w:pStyle w:val="Bodytext20"/>
        <w:shd w:val="clear" w:color="auto" w:fill="auto"/>
        <w:tabs>
          <w:tab w:val="left" w:pos="359"/>
        </w:tabs>
        <w:spacing w:before="0" w:after="180" w:line="240" w:lineRule="auto"/>
        <w:ind w:right="-1"/>
        <w:rPr>
          <w:sz w:val="28"/>
          <w:szCs w:val="28"/>
        </w:rPr>
      </w:pPr>
      <w:r w:rsidRPr="003E177F">
        <w:rPr>
          <w:b/>
          <w:bCs/>
          <w:sz w:val="28"/>
          <w:szCs w:val="28"/>
        </w:rPr>
        <w:t xml:space="preserve">Consulta Nro. 19: </w:t>
      </w:r>
      <w:r w:rsidR="00EB4441" w:rsidRPr="003E177F">
        <w:rPr>
          <w:sz w:val="28"/>
          <w:szCs w:val="28"/>
        </w:rPr>
        <w:t xml:space="preserve">Se solicita al CGPQ Informe sobre los montos </w:t>
      </w:r>
      <w:r w:rsidR="00EB4441" w:rsidRPr="003E177F">
        <w:rPr>
          <w:sz w:val="28"/>
          <w:szCs w:val="28"/>
        </w:rPr>
        <w:lastRenderedPageBreak/>
        <w:t>recaudados en los últimos 5 años como resultado de la aplicación de la Tasa por Derechos de Ocupación (art. 5 - PCP).</w:t>
      </w:r>
    </w:p>
    <w:p w:rsidR="00EC7DD5" w:rsidRPr="003E177F" w:rsidRDefault="00EC7DD5" w:rsidP="005F6AB8">
      <w:pPr>
        <w:pStyle w:val="Bodytext20"/>
        <w:shd w:val="clear" w:color="auto" w:fill="auto"/>
        <w:tabs>
          <w:tab w:val="left" w:pos="359"/>
        </w:tabs>
        <w:spacing w:before="0" w:after="180" w:line="240" w:lineRule="auto"/>
        <w:ind w:right="-1"/>
        <w:rPr>
          <w:sz w:val="28"/>
          <w:szCs w:val="28"/>
        </w:rPr>
      </w:pPr>
      <w:r w:rsidRPr="003E177F">
        <w:rPr>
          <w:b/>
          <w:sz w:val="28"/>
          <w:szCs w:val="28"/>
        </w:rPr>
        <w:t xml:space="preserve">Respuesta: </w:t>
      </w:r>
      <w:r w:rsidRPr="003E177F">
        <w:rPr>
          <w:sz w:val="28"/>
          <w:szCs w:val="28"/>
        </w:rPr>
        <w:t>La información se encuentra disponible en el Centro de Información</w:t>
      </w:r>
    </w:p>
    <w:p w:rsidR="00EC7DD5" w:rsidRPr="003E177F" w:rsidRDefault="00EC7DD5" w:rsidP="005F6AB8">
      <w:pPr>
        <w:pStyle w:val="Bodytext20"/>
        <w:shd w:val="clear" w:color="auto" w:fill="auto"/>
        <w:tabs>
          <w:tab w:val="left" w:pos="359"/>
        </w:tabs>
        <w:spacing w:before="0" w:after="180" w:line="240" w:lineRule="auto"/>
        <w:ind w:right="-1"/>
        <w:rPr>
          <w:sz w:val="28"/>
          <w:szCs w:val="28"/>
        </w:rPr>
      </w:pPr>
    </w:p>
    <w:p w:rsidR="00EB4441" w:rsidRPr="003E177F" w:rsidRDefault="00C92530" w:rsidP="005F6AB8">
      <w:pPr>
        <w:pStyle w:val="Bodytext20"/>
        <w:shd w:val="clear" w:color="auto" w:fill="auto"/>
        <w:tabs>
          <w:tab w:val="left" w:pos="359"/>
        </w:tabs>
        <w:spacing w:before="0" w:after="184" w:line="240" w:lineRule="auto"/>
        <w:ind w:right="-1"/>
        <w:rPr>
          <w:sz w:val="28"/>
          <w:szCs w:val="28"/>
        </w:rPr>
      </w:pPr>
      <w:r w:rsidRPr="003E177F">
        <w:rPr>
          <w:b/>
          <w:bCs/>
          <w:sz w:val="28"/>
          <w:szCs w:val="28"/>
        </w:rPr>
        <w:t xml:space="preserve">Consulta Nro. 20: </w:t>
      </w:r>
      <w:r w:rsidR="00EB4441" w:rsidRPr="003E177F">
        <w:rPr>
          <w:sz w:val="28"/>
          <w:szCs w:val="28"/>
        </w:rPr>
        <w:t>Se solicita al CGPQ informe sobre las sumas que se espera se integrarán al fondo fiduciario como resultado del acuerdo ratificado por Decreto N° 2603/15 que se menciona en este artículo (art. 5 - PCP).</w:t>
      </w:r>
    </w:p>
    <w:p w:rsidR="00EC7DD5" w:rsidRPr="003E177F" w:rsidRDefault="00EC7DD5" w:rsidP="005F6AB8">
      <w:pPr>
        <w:pStyle w:val="Bodytext20"/>
        <w:shd w:val="clear" w:color="auto" w:fill="auto"/>
        <w:tabs>
          <w:tab w:val="left" w:pos="359"/>
        </w:tabs>
        <w:spacing w:before="0" w:after="184" w:line="240" w:lineRule="auto"/>
        <w:ind w:right="-1"/>
        <w:rPr>
          <w:b/>
          <w:sz w:val="28"/>
          <w:szCs w:val="28"/>
        </w:rPr>
      </w:pPr>
      <w:r w:rsidRPr="003E177F">
        <w:rPr>
          <w:b/>
          <w:sz w:val="28"/>
          <w:szCs w:val="28"/>
        </w:rPr>
        <w:t>Respuesta</w:t>
      </w:r>
      <w:r w:rsidR="00F67BF3" w:rsidRPr="003E177F">
        <w:rPr>
          <w:b/>
          <w:sz w:val="28"/>
          <w:szCs w:val="28"/>
        </w:rPr>
        <w:t>:</w:t>
      </w:r>
      <w:r w:rsidRPr="003E177F">
        <w:rPr>
          <w:b/>
          <w:bCs/>
          <w:sz w:val="28"/>
          <w:szCs w:val="28"/>
        </w:rPr>
        <w:t xml:space="preserve"> Se espera un monto aproximado a 1.</w:t>
      </w:r>
      <w:r w:rsidRPr="003E177F">
        <w:rPr>
          <w:b/>
          <w:sz w:val="28"/>
          <w:szCs w:val="28"/>
        </w:rPr>
        <w:t>200.000 dólares</w:t>
      </w:r>
    </w:p>
    <w:p w:rsidR="00EB4441" w:rsidRPr="003E177F" w:rsidRDefault="00F67BF3"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 xml:space="preserve">Consulta Nro. 21: </w:t>
      </w:r>
      <w:r w:rsidR="00EB4441" w:rsidRPr="003E177F">
        <w:rPr>
          <w:sz w:val="28"/>
          <w:szCs w:val="28"/>
        </w:rPr>
        <w:t xml:space="preserve">Se observa que la cesión total o parcial por parte del CGPQ al Fideicomiso de las recaudaciones obtenidas por Servicios a las Cargas y Derechos de Ocupación </w:t>
      </w:r>
      <w:proofErr w:type="gramStart"/>
      <w:r w:rsidR="00EB4441" w:rsidRPr="003E177F">
        <w:rPr>
          <w:sz w:val="28"/>
          <w:szCs w:val="28"/>
        </w:rPr>
        <w:t>concluyen</w:t>
      </w:r>
      <w:proofErr w:type="gramEnd"/>
      <w:r w:rsidR="00EB4441" w:rsidRPr="003E177F">
        <w:rPr>
          <w:sz w:val="28"/>
          <w:szCs w:val="28"/>
        </w:rPr>
        <w:t xml:space="preserve"> el 31/12/2027. Teniendo en cuenta que la ejecución de las obras objeto del contrato a suscribir concluiría en 2024 o 2025, se consulta si lo antedicho establece alguna referencia en cuanto a los plazos de la financiación a proponer por los oferentes (art. 5 - PCP).</w:t>
      </w:r>
    </w:p>
    <w:p w:rsidR="00F67BF3" w:rsidRPr="003E177F" w:rsidRDefault="00F67BF3" w:rsidP="005F6AB8">
      <w:pPr>
        <w:pStyle w:val="Bodytext20"/>
        <w:shd w:val="clear" w:color="auto" w:fill="auto"/>
        <w:tabs>
          <w:tab w:val="left" w:pos="359"/>
        </w:tabs>
        <w:spacing w:before="0" w:after="176" w:line="240" w:lineRule="auto"/>
        <w:ind w:right="-1"/>
        <w:rPr>
          <w:sz w:val="28"/>
          <w:szCs w:val="28"/>
        </w:rPr>
      </w:pPr>
      <w:r w:rsidRPr="003E177F">
        <w:rPr>
          <w:b/>
          <w:sz w:val="28"/>
          <w:szCs w:val="28"/>
        </w:rPr>
        <w:t xml:space="preserve">Respuesta: </w:t>
      </w:r>
      <w:r w:rsidR="003F0AA9" w:rsidRPr="003E177F">
        <w:rPr>
          <w:b/>
          <w:sz w:val="28"/>
          <w:szCs w:val="28"/>
        </w:rPr>
        <w:t>No. El plazo de financiación es de 7 años.</w:t>
      </w:r>
    </w:p>
    <w:p w:rsidR="00EB4441" w:rsidRPr="003E177F" w:rsidRDefault="003F0AA9" w:rsidP="005F6AB8">
      <w:pPr>
        <w:pStyle w:val="Bodytext20"/>
        <w:shd w:val="clear" w:color="auto" w:fill="auto"/>
        <w:tabs>
          <w:tab w:val="left" w:pos="359"/>
        </w:tabs>
        <w:spacing w:before="0" w:after="0" w:line="240" w:lineRule="auto"/>
        <w:ind w:right="-1"/>
        <w:rPr>
          <w:sz w:val="28"/>
          <w:szCs w:val="28"/>
        </w:rPr>
      </w:pPr>
      <w:r w:rsidRPr="003E177F">
        <w:rPr>
          <w:b/>
          <w:bCs/>
          <w:sz w:val="28"/>
          <w:szCs w:val="28"/>
        </w:rPr>
        <w:t xml:space="preserve">Consulta Nro. 22: </w:t>
      </w:r>
      <w:r w:rsidR="00EB4441" w:rsidRPr="003E177F">
        <w:rPr>
          <w:sz w:val="28"/>
          <w:szCs w:val="28"/>
        </w:rPr>
        <w:t>Se entiende que las manifestaciones de las instituciones financieras que puedan involucrarse en las ofertas sólo alcanzarán (hasta ese momento y teniendo especialmente en cuenta la brevedad de los plazos establecidos en el cronograma tentativo del proceso) el</w:t>
      </w:r>
      <w:r w:rsidRPr="003E177F">
        <w:rPr>
          <w:sz w:val="28"/>
          <w:szCs w:val="28"/>
        </w:rPr>
        <w:t xml:space="preserve"> </w:t>
      </w:r>
      <w:r w:rsidR="00EB4441" w:rsidRPr="003E177F">
        <w:rPr>
          <w:sz w:val="28"/>
          <w:szCs w:val="28"/>
        </w:rPr>
        <w:t>status de manifestaciones de disposición a financiar y no el de un completo compromiso de financiamiento, que sólo se concretará en asociación con la existencia de un contrato ya firmado (art. 7 - PCP).</w:t>
      </w:r>
    </w:p>
    <w:p w:rsidR="003F0AA9" w:rsidRPr="003E177F" w:rsidRDefault="003F0AA9" w:rsidP="005F6AB8">
      <w:pPr>
        <w:pStyle w:val="Bodytext20"/>
        <w:shd w:val="clear" w:color="auto" w:fill="auto"/>
        <w:tabs>
          <w:tab w:val="left" w:pos="359"/>
        </w:tabs>
        <w:spacing w:before="0" w:after="0" w:line="240" w:lineRule="auto"/>
        <w:ind w:right="-1"/>
        <w:rPr>
          <w:sz w:val="28"/>
          <w:szCs w:val="28"/>
        </w:rPr>
      </w:pPr>
    </w:p>
    <w:p w:rsidR="003F0AA9" w:rsidRPr="003E177F" w:rsidRDefault="003F0AA9" w:rsidP="005F6AB8">
      <w:pPr>
        <w:pStyle w:val="Bodytext20"/>
        <w:shd w:val="clear" w:color="auto" w:fill="auto"/>
        <w:tabs>
          <w:tab w:val="left" w:pos="359"/>
        </w:tabs>
        <w:spacing w:before="0" w:after="176" w:line="240" w:lineRule="auto"/>
        <w:ind w:right="-1"/>
        <w:rPr>
          <w:b/>
          <w:sz w:val="28"/>
          <w:szCs w:val="28"/>
        </w:rPr>
      </w:pPr>
      <w:r w:rsidRPr="003E177F">
        <w:rPr>
          <w:b/>
          <w:sz w:val="28"/>
          <w:szCs w:val="28"/>
        </w:rPr>
        <w:t xml:space="preserve">Respuesta: El compromiso de financiación deberá ser un compromiso firme y afianzado por </w:t>
      </w:r>
      <w:r w:rsidR="00EB298C" w:rsidRPr="003E177F">
        <w:rPr>
          <w:b/>
          <w:sz w:val="28"/>
          <w:szCs w:val="28"/>
        </w:rPr>
        <w:t>la garantía</w:t>
      </w:r>
      <w:r w:rsidRPr="003E177F">
        <w:rPr>
          <w:b/>
          <w:sz w:val="28"/>
          <w:szCs w:val="28"/>
        </w:rPr>
        <w:t xml:space="preserve"> de oferta tal como dispone el pliego.</w:t>
      </w:r>
    </w:p>
    <w:p w:rsidR="003F0AA9" w:rsidRPr="003E177F" w:rsidRDefault="003F0AA9" w:rsidP="005F6AB8">
      <w:pPr>
        <w:pStyle w:val="Bodytext20"/>
        <w:shd w:val="clear" w:color="auto" w:fill="auto"/>
        <w:tabs>
          <w:tab w:val="left" w:pos="359"/>
        </w:tabs>
        <w:spacing w:before="0" w:after="0" w:line="240" w:lineRule="auto"/>
        <w:ind w:right="-1"/>
        <w:rPr>
          <w:sz w:val="28"/>
          <w:szCs w:val="28"/>
        </w:rPr>
      </w:pPr>
    </w:p>
    <w:p w:rsidR="00EB4441" w:rsidRPr="003E177F" w:rsidRDefault="003F0AA9"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Consulta Nro. 2</w:t>
      </w:r>
      <w:r w:rsidR="005109B5">
        <w:rPr>
          <w:b/>
          <w:bCs/>
          <w:sz w:val="28"/>
          <w:szCs w:val="28"/>
        </w:rPr>
        <w:t>3</w:t>
      </w:r>
      <w:r w:rsidRPr="003E177F">
        <w:rPr>
          <w:b/>
          <w:bCs/>
          <w:sz w:val="28"/>
          <w:szCs w:val="28"/>
        </w:rPr>
        <w:t xml:space="preserve">: </w:t>
      </w:r>
      <w:r w:rsidR="00EB4441" w:rsidRPr="003E177F">
        <w:rPr>
          <w:sz w:val="28"/>
          <w:szCs w:val="28"/>
        </w:rPr>
        <w:t xml:space="preserve">Se entiende que el Contrato que resulte del </w:t>
      </w:r>
      <w:r w:rsidR="00EB4441" w:rsidRPr="003E177F">
        <w:rPr>
          <w:sz w:val="28"/>
          <w:szCs w:val="28"/>
        </w:rPr>
        <w:lastRenderedPageBreak/>
        <w:t>proceso licitatorio abarcará tareas de dragado de profundización (con eventuales variantes "A", "B" y "C" que serán cotizadas por el adjudicatario según lo requerido en el art. 2 de las Especificaciones Técnicas) y mantenimiento (con hasta 5 campañas adicionales de mantenimiento, cotizadas por el oferente como referencia) de la totalidad de las áreas de Puerto Quequén que requieren de dichas intervenciones. Se consulta qué ítems no previstos en el Contrato podrían ser considerados según se indica al tratar en este artículo la determinación de nuevos valores a partir de la conformación de los precios ya cotizados (art. 14 - PCP).</w:t>
      </w:r>
    </w:p>
    <w:p w:rsidR="003F0AA9" w:rsidRPr="003E177F" w:rsidRDefault="003F0AA9" w:rsidP="005F6AB8">
      <w:pPr>
        <w:pStyle w:val="Bodytext20"/>
        <w:shd w:val="clear" w:color="auto" w:fill="auto"/>
        <w:tabs>
          <w:tab w:val="left" w:pos="359"/>
        </w:tabs>
        <w:spacing w:before="0" w:after="176" w:line="240" w:lineRule="auto"/>
        <w:ind w:right="-1"/>
        <w:rPr>
          <w:sz w:val="28"/>
          <w:szCs w:val="28"/>
        </w:rPr>
      </w:pPr>
      <w:r w:rsidRPr="003E177F">
        <w:rPr>
          <w:b/>
          <w:sz w:val="28"/>
          <w:szCs w:val="28"/>
        </w:rPr>
        <w:t>Respuesta:</w:t>
      </w:r>
      <w:r w:rsidR="00D62898" w:rsidRPr="003E177F">
        <w:rPr>
          <w:b/>
          <w:sz w:val="28"/>
          <w:szCs w:val="28"/>
        </w:rPr>
        <w:t xml:space="preserve"> Se </w:t>
      </w:r>
      <w:r w:rsidR="000A2F37" w:rsidRPr="003E177F">
        <w:rPr>
          <w:b/>
          <w:sz w:val="28"/>
          <w:szCs w:val="28"/>
        </w:rPr>
        <w:t>considerarán</w:t>
      </w:r>
      <w:r w:rsidR="00D62898" w:rsidRPr="003E177F">
        <w:rPr>
          <w:b/>
          <w:sz w:val="28"/>
          <w:szCs w:val="28"/>
        </w:rPr>
        <w:t xml:space="preserve"> aquellos </w:t>
      </w:r>
      <w:r w:rsidR="000A2F37" w:rsidRPr="003E177F">
        <w:rPr>
          <w:b/>
          <w:sz w:val="28"/>
          <w:szCs w:val="28"/>
        </w:rPr>
        <w:t xml:space="preserve">ítems que por afinidad o aproximación puedan ser tomados en cuenta para la apreciación del valor buscado. En aquellos en que no fuera posible ello se recurrirá al sistema de costo </w:t>
      </w:r>
      <w:r w:rsidR="00EB298C" w:rsidRPr="003E177F">
        <w:rPr>
          <w:b/>
          <w:sz w:val="28"/>
          <w:szCs w:val="28"/>
        </w:rPr>
        <w:t>más</w:t>
      </w:r>
      <w:r w:rsidR="000A2F37" w:rsidRPr="003E177F">
        <w:rPr>
          <w:b/>
          <w:sz w:val="28"/>
          <w:szCs w:val="28"/>
        </w:rPr>
        <w:t xml:space="preserve"> ganancia razonable, con acuerdo a lo que disponga el contrato.</w:t>
      </w:r>
    </w:p>
    <w:p w:rsidR="00EB4441" w:rsidRPr="003E177F" w:rsidRDefault="000A2F37"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Consulta Nro. 2</w:t>
      </w:r>
      <w:r w:rsidR="005109B5">
        <w:rPr>
          <w:b/>
          <w:bCs/>
          <w:sz w:val="28"/>
          <w:szCs w:val="28"/>
        </w:rPr>
        <w:t>4</w:t>
      </w:r>
      <w:r w:rsidRPr="003E177F">
        <w:rPr>
          <w:b/>
          <w:bCs/>
          <w:sz w:val="28"/>
          <w:szCs w:val="28"/>
        </w:rPr>
        <w:t xml:space="preserve">: </w:t>
      </w:r>
      <w:r w:rsidR="00EB4441" w:rsidRPr="003E177F">
        <w:rPr>
          <w:sz w:val="28"/>
          <w:szCs w:val="28"/>
        </w:rPr>
        <w:t>Se indica que la obligación del Contratista quedará cubierta con la ejecución de 12 campañas de dragado de mantenimiento o la remoción de hasta 4,2 millones de metros cúbicos, lo que suceda primero. Se interpreta que dicha especificación cubre totalmente la responsabilidad del Contratista con relación a la conservación de dimensiones (profundidades, anchos) de las obras durante el plazo de ejecución del ítem (años 3 a 10). Se solicita la aclaración respectiva (art. 14 - PCP y art. 3.2.1.6 - PET).</w:t>
      </w:r>
    </w:p>
    <w:p w:rsidR="000A2F37" w:rsidRPr="003E177F" w:rsidRDefault="000A2F37" w:rsidP="005F6AB8">
      <w:pPr>
        <w:pStyle w:val="Bodytext20"/>
        <w:shd w:val="clear" w:color="auto" w:fill="auto"/>
        <w:tabs>
          <w:tab w:val="left" w:pos="359"/>
        </w:tabs>
        <w:spacing w:before="0" w:after="176" w:line="240" w:lineRule="auto"/>
        <w:ind w:right="-1"/>
        <w:rPr>
          <w:b/>
          <w:sz w:val="28"/>
          <w:szCs w:val="28"/>
        </w:rPr>
      </w:pPr>
      <w:r w:rsidRPr="003E177F">
        <w:rPr>
          <w:b/>
          <w:sz w:val="28"/>
          <w:szCs w:val="28"/>
        </w:rPr>
        <w:t>Respuesta: La obligación del Contratista se extingue con la realización de las 12 campañas o haber alcanzado 4.2 millones de m3</w:t>
      </w:r>
      <w:r w:rsidR="006E00A9" w:rsidRPr="003E177F">
        <w:rPr>
          <w:b/>
          <w:sz w:val="28"/>
          <w:szCs w:val="28"/>
        </w:rPr>
        <w:t>, lo que suceda primero</w:t>
      </w:r>
      <w:r w:rsidRPr="003E177F">
        <w:rPr>
          <w:b/>
          <w:sz w:val="28"/>
          <w:szCs w:val="28"/>
        </w:rPr>
        <w:t xml:space="preserve"> y la eventual realización de hasta 5 campañas adicionales de hasta 300 mil m3 </w:t>
      </w:r>
      <w:r w:rsidR="006E00A9" w:rsidRPr="003E177F">
        <w:rPr>
          <w:b/>
          <w:sz w:val="28"/>
          <w:szCs w:val="28"/>
        </w:rPr>
        <w:t xml:space="preserve">cada una </w:t>
      </w:r>
      <w:r w:rsidRPr="003E177F">
        <w:rPr>
          <w:b/>
          <w:sz w:val="28"/>
          <w:szCs w:val="28"/>
        </w:rPr>
        <w:t xml:space="preserve">a elección del contratista. No se </w:t>
      </w:r>
      <w:r w:rsidR="006E00A9" w:rsidRPr="003E177F">
        <w:rPr>
          <w:b/>
          <w:sz w:val="28"/>
          <w:szCs w:val="28"/>
        </w:rPr>
        <w:t>tomará</w:t>
      </w:r>
      <w:r w:rsidRPr="003E177F">
        <w:rPr>
          <w:b/>
          <w:sz w:val="28"/>
          <w:szCs w:val="28"/>
        </w:rPr>
        <w:t xml:space="preserve"> en el cómputo</w:t>
      </w:r>
      <w:r w:rsidR="006E00A9" w:rsidRPr="003E177F">
        <w:rPr>
          <w:b/>
          <w:sz w:val="28"/>
          <w:szCs w:val="28"/>
        </w:rPr>
        <w:t>,</w:t>
      </w:r>
      <w:r w:rsidRPr="003E177F">
        <w:rPr>
          <w:b/>
          <w:sz w:val="28"/>
          <w:szCs w:val="28"/>
        </w:rPr>
        <w:t xml:space="preserve"> ni la campaña de profundización ni el volumen dragado durante la misma.</w:t>
      </w:r>
    </w:p>
    <w:p w:rsidR="00EB4441" w:rsidRPr="003E177F" w:rsidRDefault="006E00A9"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Consulta Nro. 2</w:t>
      </w:r>
      <w:r w:rsidR="005109B5">
        <w:rPr>
          <w:b/>
          <w:bCs/>
          <w:sz w:val="28"/>
          <w:szCs w:val="28"/>
        </w:rPr>
        <w:t>5</w:t>
      </w:r>
      <w:r w:rsidRPr="003E177F">
        <w:rPr>
          <w:b/>
          <w:bCs/>
          <w:sz w:val="28"/>
          <w:szCs w:val="28"/>
        </w:rPr>
        <w:t xml:space="preserve">: </w:t>
      </w:r>
      <w:r w:rsidR="00EB4441" w:rsidRPr="003E177F">
        <w:rPr>
          <w:sz w:val="28"/>
          <w:szCs w:val="28"/>
        </w:rPr>
        <w:t xml:space="preserve">Se menciona que “los naufragios están documentados y deben ser tenidos en cuenta por el Contratista para el proyecto ejecutivo”. Se interpreta que las obras de dragado se ejecutarán con independencia de que se hayan ejecutado o no previamente las denominadas “obras complementarias” (que </w:t>
      </w:r>
      <w:r w:rsidR="00EB4441" w:rsidRPr="003E177F">
        <w:rPr>
          <w:sz w:val="28"/>
          <w:szCs w:val="28"/>
        </w:rPr>
        <w:lastRenderedPageBreak/>
        <w:t>involucran la remoción de diversos restos de naufragios). Se solicita se confirme si las obras de dragado a cotizar son aquéllas que en la actualidad podrían ejecutarse plenamente sin la previa extracción de los restos náufragos (art. 15 - PCP).</w:t>
      </w:r>
    </w:p>
    <w:p w:rsidR="006E00A9" w:rsidRPr="003E177F" w:rsidRDefault="006E00A9" w:rsidP="005F6AB8">
      <w:pPr>
        <w:pStyle w:val="Bodytext20"/>
        <w:shd w:val="clear" w:color="auto" w:fill="auto"/>
        <w:tabs>
          <w:tab w:val="left" w:pos="359"/>
        </w:tabs>
        <w:spacing w:before="0" w:after="176" w:line="240" w:lineRule="auto"/>
        <w:ind w:right="-1"/>
        <w:rPr>
          <w:b/>
          <w:sz w:val="28"/>
          <w:szCs w:val="28"/>
        </w:rPr>
      </w:pPr>
      <w:r w:rsidRPr="003E177F">
        <w:rPr>
          <w:b/>
          <w:sz w:val="28"/>
          <w:szCs w:val="28"/>
        </w:rPr>
        <w:t>Respuesta: Se confirma que las obras a cotizar son aquellas que en la actualidad se pueden realizar sin la previa extracción de restos náufragos.</w:t>
      </w:r>
    </w:p>
    <w:p w:rsidR="000A2F37" w:rsidRPr="003E177F" w:rsidRDefault="000A2F37" w:rsidP="005F6AB8">
      <w:pPr>
        <w:pStyle w:val="Bodytext20"/>
        <w:shd w:val="clear" w:color="auto" w:fill="auto"/>
        <w:tabs>
          <w:tab w:val="left" w:pos="359"/>
        </w:tabs>
        <w:spacing w:before="0" w:after="176" w:line="240" w:lineRule="auto"/>
        <w:ind w:right="-1"/>
        <w:rPr>
          <w:sz w:val="28"/>
          <w:szCs w:val="28"/>
        </w:rPr>
      </w:pPr>
    </w:p>
    <w:p w:rsidR="00EB4441" w:rsidRPr="003E177F" w:rsidRDefault="006E00A9"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Consulta Nro. 2</w:t>
      </w:r>
      <w:r w:rsidR="005109B5">
        <w:rPr>
          <w:b/>
          <w:bCs/>
          <w:sz w:val="28"/>
          <w:szCs w:val="28"/>
        </w:rPr>
        <w:t>6</w:t>
      </w:r>
      <w:r w:rsidRPr="003E177F">
        <w:rPr>
          <w:b/>
          <w:bCs/>
          <w:sz w:val="28"/>
          <w:szCs w:val="28"/>
        </w:rPr>
        <w:t xml:space="preserve">: </w:t>
      </w:r>
      <w:r w:rsidR="00EB4441" w:rsidRPr="003E177F">
        <w:rPr>
          <w:sz w:val="28"/>
          <w:szCs w:val="28"/>
        </w:rPr>
        <w:t xml:space="preserve">Se indica que la documentación que provenga del exterior deberá ser apostillada y estar legalizada por el Consulado argentino que corresponda y por el Ministerio de Relaciones Exteriores y Culto. Se hace notar que el apostillado suple la exigencia de legalización consular, según ya se indicó en el apartado 10.8.7 del Pliego de Bases y Condiciones Generales de Etapas 2 y 3, que entendemos continúa siendo el documento básico de referencia del proceso licitatorio (art. 19 - PCP). </w:t>
      </w:r>
    </w:p>
    <w:p w:rsidR="006E00A9" w:rsidRPr="003E177F" w:rsidRDefault="006E00A9" w:rsidP="005F6AB8">
      <w:pPr>
        <w:pStyle w:val="Bodytext20"/>
        <w:shd w:val="clear" w:color="auto" w:fill="auto"/>
        <w:tabs>
          <w:tab w:val="left" w:pos="359"/>
        </w:tabs>
        <w:spacing w:before="0" w:after="176" w:line="240" w:lineRule="auto"/>
        <w:ind w:right="-1"/>
        <w:rPr>
          <w:b/>
          <w:sz w:val="28"/>
          <w:szCs w:val="28"/>
        </w:rPr>
      </w:pPr>
      <w:r w:rsidRPr="003E177F">
        <w:rPr>
          <w:b/>
          <w:sz w:val="28"/>
          <w:szCs w:val="28"/>
        </w:rPr>
        <w:t xml:space="preserve">Respuesta: </w:t>
      </w:r>
      <w:r w:rsidR="00A630A7" w:rsidRPr="003E177F">
        <w:rPr>
          <w:b/>
          <w:sz w:val="28"/>
          <w:szCs w:val="28"/>
        </w:rPr>
        <w:t>El apostillado suple la exigencia de legalización consular la que no resulta necesaria</w:t>
      </w:r>
    </w:p>
    <w:p w:rsidR="00EB4441" w:rsidRPr="003E177F" w:rsidRDefault="00A630A7"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Consulta Nro. 2</w:t>
      </w:r>
      <w:r w:rsidR="005109B5">
        <w:rPr>
          <w:b/>
          <w:bCs/>
          <w:sz w:val="28"/>
          <w:szCs w:val="28"/>
        </w:rPr>
        <w:t>7</w:t>
      </w:r>
      <w:r w:rsidRPr="003E177F">
        <w:rPr>
          <w:b/>
          <w:bCs/>
          <w:sz w:val="28"/>
          <w:szCs w:val="28"/>
        </w:rPr>
        <w:t xml:space="preserve">: </w:t>
      </w:r>
      <w:r w:rsidR="00EB4441" w:rsidRPr="003E177F">
        <w:rPr>
          <w:sz w:val="28"/>
          <w:szCs w:val="28"/>
        </w:rPr>
        <w:t>Se menciona que en esta instancia los oferentes sólo deberán presentar su "Sobre N° 2", en el que se incluirá toda la documentación inherente a la propuesta de financiamiento y a la oferta económica. Sin embargo, el Pliego de Bases y Condiciones Generales de Etapas 2 y 3, que se entiende vigente en todo lo que no está expresamente descartado, estableció la división de las ofertas en Sobres "B" (oferta técnica con un "anteproyecto propuesto" por el oferente) y Sobres "C" (oferta económica). Se interpreta que, en las condiciones actuales, los oferentes no tendrían participación ni responsabilidad alguna en el diseño de las obras a ejecutar. Se solicita una aclaración en este sentido (art. 19 - PCP).</w:t>
      </w:r>
    </w:p>
    <w:p w:rsidR="00A630A7" w:rsidRPr="003E177F" w:rsidRDefault="00A630A7" w:rsidP="005F6AB8">
      <w:pPr>
        <w:pStyle w:val="Bodytext20"/>
        <w:shd w:val="clear" w:color="auto" w:fill="auto"/>
        <w:tabs>
          <w:tab w:val="left" w:pos="359"/>
        </w:tabs>
        <w:spacing w:before="0" w:after="176" w:line="240" w:lineRule="auto"/>
        <w:ind w:right="-1"/>
        <w:rPr>
          <w:b/>
          <w:sz w:val="28"/>
          <w:szCs w:val="28"/>
        </w:rPr>
      </w:pPr>
      <w:r w:rsidRPr="003E177F">
        <w:rPr>
          <w:b/>
          <w:sz w:val="28"/>
          <w:szCs w:val="28"/>
        </w:rPr>
        <w:t>Respuesta: Solo se deberá presentar la documentación correspondiente al sobre “C”.</w:t>
      </w:r>
    </w:p>
    <w:p w:rsidR="00A630A7" w:rsidRPr="003E177F" w:rsidRDefault="00A630A7" w:rsidP="005F6AB8">
      <w:pPr>
        <w:pStyle w:val="Bodytext20"/>
        <w:shd w:val="clear" w:color="auto" w:fill="auto"/>
        <w:tabs>
          <w:tab w:val="left" w:pos="359"/>
        </w:tabs>
        <w:spacing w:before="0" w:after="176" w:line="240" w:lineRule="auto"/>
        <w:ind w:right="-1"/>
        <w:rPr>
          <w:sz w:val="28"/>
          <w:szCs w:val="28"/>
        </w:rPr>
      </w:pPr>
    </w:p>
    <w:p w:rsidR="00EB4441" w:rsidRPr="003E177F" w:rsidRDefault="00A630A7"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lastRenderedPageBreak/>
        <w:t>Consulta Nro. 2</w:t>
      </w:r>
      <w:r w:rsidR="005109B5">
        <w:rPr>
          <w:b/>
          <w:bCs/>
          <w:sz w:val="28"/>
          <w:szCs w:val="28"/>
        </w:rPr>
        <w:t>8</w:t>
      </w:r>
      <w:r w:rsidRPr="003E177F">
        <w:rPr>
          <w:b/>
          <w:bCs/>
          <w:sz w:val="28"/>
          <w:szCs w:val="28"/>
        </w:rPr>
        <w:t xml:space="preserve">: </w:t>
      </w:r>
      <w:r w:rsidR="00EB4441" w:rsidRPr="003E177F">
        <w:rPr>
          <w:sz w:val="28"/>
          <w:szCs w:val="28"/>
        </w:rPr>
        <w:t>En función de la conformación del cuadro denominado Flujos del Comitente se consulta si es correcto interpretar que las condiciones de financiamiento deberán ser tales que el repago de la obra concluya totalmente a los 7 años del inicio del Contrato (art. 21 - PCP).</w:t>
      </w:r>
    </w:p>
    <w:p w:rsidR="00A630A7" w:rsidRPr="003E177F" w:rsidRDefault="00A630A7" w:rsidP="005F6AB8">
      <w:pPr>
        <w:pStyle w:val="Bodytext20"/>
        <w:shd w:val="clear" w:color="auto" w:fill="auto"/>
        <w:tabs>
          <w:tab w:val="left" w:pos="359"/>
        </w:tabs>
        <w:spacing w:before="0" w:after="176" w:line="240" w:lineRule="auto"/>
        <w:ind w:right="-1"/>
        <w:rPr>
          <w:b/>
          <w:sz w:val="28"/>
          <w:szCs w:val="28"/>
        </w:rPr>
      </w:pPr>
      <w:r w:rsidRPr="003E177F">
        <w:rPr>
          <w:b/>
          <w:sz w:val="28"/>
          <w:szCs w:val="28"/>
        </w:rPr>
        <w:t>Respuesta: El repago de la obra deberá concluir a los siete (7) años de producido el primer desembolso de la financiación.</w:t>
      </w:r>
    </w:p>
    <w:p w:rsidR="00A630A7" w:rsidRPr="003E177F" w:rsidRDefault="00A630A7" w:rsidP="005F6AB8">
      <w:pPr>
        <w:pStyle w:val="Bodytext20"/>
        <w:shd w:val="clear" w:color="auto" w:fill="auto"/>
        <w:tabs>
          <w:tab w:val="left" w:pos="359"/>
        </w:tabs>
        <w:spacing w:before="0" w:after="176" w:line="240" w:lineRule="auto"/>
        <w:ind w:right="-1"/>
        <w:rPr>
          <w:sz w:val="28"/>
          <w:szCs w:val="28"/>
        </w:rPr>
      </w:pPr>
    </w:p>
    <w:p w:rsidR="00B23819" w:rsidRPr="003E177F" w:rsidRDefault="00A630A7"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Consulta Nro. 2</w:t>
      </w:r>
      <w:r w:rsidR="005109B5">
        <w:rPr>
          <w:b/>
          <w:bCs/>
          <w:sz w:val="28"/>
          <w:szCs w:val="28"/>
        </w:rPr>
        <w:t>9</w:t>
      </w:r>
      <w:r w:rsidRPr="003E177F">
        <w:rPr>
          <w:b/>
          <w:bCs/>
          <w:sz w:val="28"/>
          <w:szCs w:val="28"/>
        </w:rPr>
        <w:t xml:space="preserve">: </w:t>
      </w:r>
      <w:r w:rsidR="00EB4441" w:rsidRPr="003E177F">
        <w:rPr>
          <w:sz w:val="28"/>
          <w:szCs w:val="28"/>
        </w:rPr>
        <w:t xml:space="preserve">Se interpreta que el parámetro de adjudicación propuesto no incluiría, en el cálculo del “Valor Actual”, los pagos mensuales y consecutivos correspondientes al renglón 2 “Dragado de Mantenimiento”. En función de ello, se consulta si el CGPQ podría contemplar una adjudicación independiente (eventualmente a diferentes oferentes) entre los trabajos de profundización y los de mantenimiento (supuesto que contradiría el contenido del art. 3 - PCP). En caso contrario (adjudicación de la totalidad de las obras a un único oferente) se solicita se precise el significado y el cálculo de los parámetros a considerar para la adjudicación de los trabajos (art. 21 - PCP). </w:t>
      </w:r>
    </w:p>
    <w:p w:rsidR="00B23819" w:rsidRPr="003E177F" w:rsidRDefault="00B23819" w:rsidP="005F6AB8">
      <w:pPr>
        <w:pStyle w:val="Bodytext20"/>
        <w:shd w:val="clear" w:color="auto" w:fill="auto"/>
        <w:tabs>
          <w:tab w:val="left" w:pos="359"/>
        </w:tabs>
        <w:spacing w:before="0" w:after="176" w:line="240" w:lineRule="auto"/>
        <w:ind w:right="-1"/>
        <w:rPr>
          <w:sz w:val="28"/>
          <w:szCs w:val="28"/>
        </w:rPr>
      </w:pPr>
      <w:r w:rsidRPr="003E177F">
        <w:rPr>
          <w:b/>
          <w:sz w:val="28"/>
          <w:szCs w:val="28"/>
        </w:rPr>
        <w:t>Respuesta: Se modificó el PEP Art. 21 -C</w:t>
      </w:r>
    </w:p>
    <w:p w:rsidR="00EB4441" w:rsidRPr="003E177F" w:rsidRDefault="00B23819"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 xml:space="preserve">Consulta Nro. </w:t>
      </w:r>
      <w:r w:rsidR="005109B5">
        <w:rPr>
          <w:b/>
          <w:bCs/>
          <w:sz w:val="28"/>
          <w:szCs w:val="28"/>
        </w:rPr>
        <w:t>30</w:t>
      </w:r>
      <w:r w:rsidRPr="003E177F">
        <w:rPr>
          <w:b/>
          <w:bCs/>
          <w:sz w:val="28"/>
          <w:szCs w:val="28"/>
        </w:rPr>
        <w:t xml:space="preserve">: </w:t>
      </w:r>
      <w:r w:rsidR="00EB4441" w:rsidRPr="003E177F">
        <w:rPr>
          <w:sz w:val="28"/>
          <w:szCs w:val="28"/>
        </w:rPr>
        <w:t>Se mencionan dos Garantías de Cumplimiento de Contrato, asociadas una al Dragado de Profundización y otra al Dragado de Mantenimiento años 0 a 3. Se entiende que esta última corresponde a Dragado de Mantenimiento años 3 a 10; se solicita confirmar (art. 28 - PCP).</w:t>
      </w:r>
    </w:p>
    <w:p w:rsidR="00B23819" w:rsidRPr="003E177F" w:rsidRDefault="00B23819" w:rsidP="005F6AB8">
      <w:pPr>
        <w:pStyle w:val="Bodytext20"/>
        <w:shd w:val="clear" w:color="auto" w:fill="auto"/>
        <w:tabs>
          <w:tab w:val="left" w:pos="359"/>
        </w:tabs>
        <w:spacing w:before="0" w:after="176" w:line="240" w:lineRule="auto"/>
        <w:ind w:right="-1"/>
        <w:rPr>
          <w:sz w:val="28"/>
          <w:szCs w:val="28"/>
        </w:rPr>
      </w:pPr>
      <w:r w:rsidRPr="003E177F">
        <w:rPr>
          <w:b/>
          <w:sz w:val="28"/>
          <w:szCs w:val="28"/>
        </w:rPr>
        <w:t>Respuesta: Se modificó el PEP Art. 28</w:t>
      </w:r>
    </w:p>
    <w:p w:rsidR="00B23819" w:rsidRPr="003E177F" w:rsidRDefault="00B23819" w:rsidP="005F6AB8">
      <w:pPr>
        <w:pStyle w:val="Bodytext20"/>
        <w:shd w:val="clear" w:color="auto" w:fill="auto"/>
        <w:tabs>
          <w:tab w:val="left" w:pos="359"/>
        </w:tabs>
        <w:spacing w:before="0" w:after="176" w:line="240" w:lineRule="auto"/>
        <w:ind w:right="-1"/>
        <w:rPr>
          <w:sz w:val="28"/>
          <w:szCs w:val="28"/>
        </w:rPr>
      </w:pPr>
    </w:p>
    <w:p w:rsidR="00EB4441" w:rsidRPr="003E177F" w:rsidRDefault="00B23819"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Consulta Nro. 3</w:t>
      </w:r>
      <w:r w:rsidR="005109B5">
        <w:rPr>
          <w:b/>
          <w:bCs/>
          <w:sz w:val="28"/>
          <w:szCs w:val="28"/>
        </w:rPr>
        <w:t>1</w:t>
      </w:r>
      <w:r w:rsidRPr="003E177F">
        <w:rPr>
          <w:b/>
          <w:bCs/>
          <w:sz w:val="28"/>
          <w:szCs w:val="28"/>
        </w:rPr>
        <w:t xml:space="preserve">: </w:t>
      </w:r>
      <w:r w:rsidR="00EB4441" w:rsidRPr="003E177F">
        <w:rPr>
          <w:sz w:val="28"/>
          <w:szCs w:val="28"/>
        </w:rPr>
        <w:t>Se indica que a la firma del Contrato el adjudicatario deberá presentar cómputos y presupuestos, plan de trabajos y de certificación, todos documentos con status "definitivo". Se entiende que dicho status sólo podrá alcanzarse una vez que el Contratista realice su Proyecto Ejecutivo, del que formarán parte los relevamientos batimétricos in</w:t>
      </w:r>
      <w:r w:rsidRPr="003E177F">
        <w:rPr>
          <w:sz w:val="28"/>
          <w:szCs w:val="28"/>
        </w:rPr>
        <w:t>ici</w:t>
      </w:r>
      <w:r w:rsidR="00EB4441" w:rsidRPr="003E177F">
        <w:rPr>
          <w:sz w:val="28"/>
          <w:szCs w:val="28"/>
        </w:rPr>
        <w:t xml:space="preserve">ales. Se solicita una aclaración en </w:t>
      </w:r>
      <w:r w:rsidR="00EB4441" w:rsidRPr="003E177F">
        <w:rPr>
          <w:sz w:val="28"/>
          <w:szCs w:val="28"/>
        </w:rPr>
        <w:lastRenderedPageBreak/>
        <w:t>este sentido (art. 29 - PCP).</w:t>
      </w:r>
    </w:p>
    <w:p w:rsidR="00B23819" w:rsidRPr="003E177F" w:rsidRDefault="00B23819" w:rsidP="005F6AB8">
      <w:pPr>
        <w:pStyle w:val="Bodytext20"/>
        <w:shd w:val="clear" w:color="auto" w:fill="auto"/>
        <w:tabs>
          <w:tab w:val="left" w:pos="359"/>
        </w:tabs>
        <w:spacing w:before="0" w:after="176" w:line="240" w:lineRule="auto"/>
        <w:ind w:right="-1"/>
        <w:rPr>
          <w:sz w:val="28"/>
          <w:szCs w:val="28"/>
        </w:rPr>
      </w:pPr>
      <w:r w:rsidRPr="003E177F">
        <w:rPr>
          <w:b/>
          <w:sz w:val="28"/>
          <w:szCs w:val="28"/>
        </w:rPr>
        <w:t xml:space="preserve">Respuesta: </w:t>
      </w:r>
      <w:r w:rsidR="00407656" w:rsidRPr="003E177F">
        <w:rPr>
          <w:b/>
          <w:sz w:val="28"/>
          <w:szCs w:val="28"/>
        </w:rPr>
        <w:t xml:space="preserve">Solo se considerarán definitivos los cálculos y </w:t>
      </w:r>
      <w:r w:rsidR="00EB298C" w:rsidRPr="003E177F">
        <w:rPr>
          <w:b/>
          <w:sz w:val="28"/>
          <w:szCs w:val="28"/>
        </w:rPr>
        <w:t>cómputos</w:t>
      </w:r>
      <w:r w:rsidR="00407656" w:rsidRPr="003E177F">
        <w:rPr>
          <w:b/>
          <w:sz w:val="28"/>
          <w:szCs w:val="28"/>
        </w:rPr>
        <w:t xml:space="preserve"> del Proyecto Ejecutivo aprobado.</w:t>
      </w:r>
    </w:p>
    <w:p w:rsidR="00EB4441" w:rsidRPr="003E177F" w:rsidRDefault="00623D6B"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Consulta Nro. 3</w:t>
      </w:r>
      <w:r w:rsidR="005109B5">
        <w:rPr>
          <w:b/>
          <w:bCs/>
          <w:sz w:val="28"/>
          <w:szCs w:val="28"/>
        </w:rPr>
        <w:t>2</w:t>
      </w:r>
      <w:r w:rsidRPr="003E177F">
        <w:rPr>
          <w:b/>
          <w:bCs/>
          <w:sz w:val="28"/>
          <w:szCs w:val="28"/>
        </w:rPr>
        <w:t xml:space="preserve">: </w:t>
      </w:r>
      <w:r w:rsidR="00EB4441" w:rsidRPr="003E177F">
        <w:rPr>
          <w:sz w:val="28"/>
          <w:szCs w:val="28"/>
        </w:rPr>
        <w:t>Se indica que el oferente deberá presentar un "proyecto propuesto". Este requerimiento no parece corresponder con la descripción del contenido de la oferta planteado en el art. 19 del Pliego de Condiciones Particulares, según se ha señalado anteriormente. Se solicita una aclaración en este sentido (art. 2.2.1 - PET).</w:t>
      </w:r>
    </w:p>
    <w:p w:rsidR="00623D6B" w:rsidRPr="003E177F" w:rsidRDefault="00623D6B" w:rsidP="005F6AB8">
      <w:pPr>
        <w:pStyle w:val="Bodytext20"/>
        <w:shd w:val="clear" w:color="auto" w:fill="auto"/>
        <w:tabs>
          <w:tab w:val="left" w:pos="359"/>
        </w:tabs>
        <w:spacing w:before="0" w:after="176" w:line="240" w:lineRule="auto"/>
        <w:ind w:right="-1"/>
        <w:rPr>
          <w:b/>
          <w:sz w:val="28"/>
          <w:szCs w:val="28"/>
        </w:rPr>
      </w:pPr>
      <w:r w:rsidRPr="003E177F">
        <w:rPr>
          <w:b/>
          <w:sz w:val="28"/>
          <w:szCs w:val="28"/>
        </w:rPr>
        <w:t xml:space="preserve">Respuesta: </w:t>
      </w:r>
      <w:r w:rsidR="005109B5">
        <w:rPr>
          <w:b/>
          <w:sz w:val="28"/>
          <w:szCs w:val="28"/>
        </w:rPr>
        <w:t>Sólo se debe presentar la oferta económica.</w:t>
      </w:r>
    </w:p>
    <w:p w:rsidR="00623D6B" w:rsidRPr="003E177F" w:rsidRDefault="00623D6B" w:rsidP="005F6AB8">
      <w:pPr>
        <w:pStyle w:val="Bodytext20"/>
        <w:shd w:val="clear" w:color="auto" w:fill="auto"/>
        <w:tabs>
          <w:tab w:val="left" w:pos="359"/>
        </w:tabs>
        <w:spacing w:before="0" w:after="176" w:line="240" w:lineRule="auto"/>
        <w:ind w:right="-1"/>
        <w:rPr>
          <w:sz w:val="28"/>
          <w:szCs w:val="28"/>
        </w:rPr>
      </w:pPr>
    </w:p>
    <w:p w:rsidR="00EB4441" w:rsidRPr="003E177F" w:rsidRDefault="00623D6B"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Consulta Nro. 3</w:t>
      </w:r>
      <w:r w:rsidR="005109B5">
        <w:rPr>
          <w:b/>
          <w:bCs/>
          <w:sz w:val="28"/>
          <w:szCs w:val="28"/>
        </w:rPr>
        <w:t>3</w:t>
      </w:r>
      <w:r w:rsidRPr="003E177F">
        <w:rPr>
          <w:b/>
          <w:bCs/>
          <w:sz w:val="28"/>
          <w:szCs w:val="28"/>
        </w:rPr>
        <w:t xml:space="preserve">: </w:t>
      </w:r>
      <w:r w:rsidR="00EB4441" w:rsidRPr="003E177F">
        <w:rPr>
          <w:sz w:val="28"/>
          <w:szCs w:val="28"/>
        </w:rPr>
        <w:t>Se menciona que el Contratista deberá ejecutar la totalidad de las obras de acuerdo con los términos del EIA que "oportunamente apruebe" la Subsecretaría de Política Ambiental de la Provincia de Buenos Aires. Sin embargo, en los considerandos de la Resolución de Directorio N° 423 del 16/11/17 se menciona que el Organismo Provincial para el Desarrollo Sostenible declaró el proyecto como "ambientalmente apto" mediante Disposición N° 1538/17. Se solicita una aclaración al respecto y se especifique si la referida declaración del OPDS comprende tanto a las tareas de dragado de mantenimiento como a las de profundizaron (art. 2.2.1 - PET).</w:t>
      </w:r>
    </w:p>
    <w:p w:rsidR="00623D6B" w:rsidRPr="003E177F" w:rsidRDefault="00623D6B" w:rsidP="005F6AB8">
      <w:pPr>
        <w:pStyle w:val="Bodytext20"/>
        <w:shd w:val="clear" w:color="auto" w:fill="auto"/>
        <w:tabs>
          <w:tab w:val="left" w:pos="359"/>
        </w:tabs>
        <w:spacing w:before="0" w:after="176" w:line="240" w:lineRule="auto"/>
        <w:ind w:right="-1"/>
        <w:rPr>
          <w:sz w:val="28"/>
          <w:szCs w:val="28"/>
        </w:rPr>
      </w:pPr>
      <w:r w:rsidRPr="003E177F">
        <w:rPr>
          <w:b/>
          <w:sz w:val="28"/>
          <w:szCs w:val="28"/>
        </w:rPr>
        <w:t>Respuesta: Modificado en PET 2.2.1</w:t>
      </w:r>
    </w:p>
    <w:p w:rsidR="00EB4441" w:rsidRPr="003E177F" w:rsidRDefault="00407656"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Consulta Nro. 3</w:t>
      </w:r>
      <w:r w:rsidR="005109B5">
        <w:rPr>
          <w:b/>
          <w:bCs/>
          <w:sz w:val="28"/>
          <w:szCs w:val="28"/>
        </w:rPr>
        <w:t>4</w:t>
      </w:r>
      <w:r w:rsidRPr="003E177F">
        <w:rPr>
          <w:b/>
          <w:bCs/>
          <w:sz w:val="28"/>
          <w:szCs w:val="28"/>
        </w:rPr>
        <w:t xml:space="preserve">: </w:t>
      </w:r>
      <w:r w:rsidR="00EB4441" w:rsidRPr="003E177F">
        <w:rPr>
          <w:sz w:val="28"/>
          <w:szCs w:val="28"/>
        </w:rPr>
        <w:t>Se solicita se confirme que sólo en la etapa de dragado de profundizaron se requerirá la utilización de una sonda tipo "</w:t>
      </w:r>
      <w:proofErr w:type="spellStart"/>
      <w:r w:rsidR="00EB4441" w:rsidRPr="003E177F">
        <w:rPr>
          <w:sz w:val="28"/>
          <w:szCs w:val="28"/>
        </w:rPr>
        <w:t>multibeam</w:t>
      </w:r>
      <w:proofErr w:type="spellEnd"/>
      <w:r w:rsidR="00EB4441" w:rsidRPr="003E177F">
        <w:rPr>
          <w:sz w:val="28"/>
          <w:szCs w:val="28"/>
        </w:rPr>
        <w:t>". Por otra parte, se aprecia una aparente contradicción entre lo indicado en este sentido en los apartados 2.3.1.2 y 2.3.2.1; se solicita una aclaración (art. 2.3 - PET).</w:t>
      </w:r>
    </w:p>
    <w:p w:rsidR="00407656" w:rsidRPr="003E177F" w:rsidRDefault="00407656" w:rsidP="005F6AB8">
      <w:pPr>
        <w:pStyle w:val="Bodytext20"/>
        <w:shd w:val="clear" w:color="auto" w:fill="auto"/>
        <w:tabs>
          <w:tab w:val="left" w:pos="359"/>
        </w:tabs>
        <w:spacing w:before="0" w:after="176" w:line="240" w:lineRule="auto"/>
        <w:ind w:right="-1"/>
        <w:rPr>
          <w:sz w:val="28"/>
          <w:szCs w:val="28"/>
        </w:rPr>
      </w:pPr>
      <w:r w:rsidRPr="003E177F">
        <w:rPr>
          <w:b/>
          <w:sz w:val="28"/>
          <w:szCs w:val="28"/>
        </w:rPr>
        <w:t>Respuesta: Modificado en PET.</w:t>
      </w:r>
    </w:p>
    <w:p w:rsidR="00EB4441" w:rsidRPr="003E177F" w:rsidRDefault="00407656"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Consulta Nro. 3</w:t>
      </w:r>
      <w:r w:rsidR="005109B5">
        <w:rPr>
          <w:b/>
          <w:bCs/>
          <w:sz w:val="28"/>
          <w:szCs w:val="28"/>
        </w:rPr>
        <w:t>5</w:t>
      </w:r>
      <w:r w:rsidRPr="003E177F">
        <w:rPr>
          <w:b/>
          <w:bCs/>
          <w:sz w:val="28"/>
          <w:szCs w:val="28"/>
        </w:rPr>
        <w:t xml:space="preserve">: </w:t>
      </w:r>
      <w:r w:rsidR="00EB4441" w:rsidRPr="003E177F">
        <w:rPr>
          <w:sz w:val="28"/>
          <w:szCs w:val="28"/>
        </w:rPr>
        <w:t xml:space="preserve">Se entiende que sería lógico disponer una Recepción Definitiva al finalizar los trabajos de Dragado de Profundización y otra a la finalización de la totalidad de los trabajos objeto del Contrato. Se solicita una aclaración al respecto (art. 3.3.7 </w:t>
      </w:r>
      <w:r w:rsidR="00EB4441" w:rsidRPr="003E177F">
        <w:rPr>
          <w:sz w:val="28"/>
          <w:szCs w:val="28"/>
        </w:rPr>
        <w:lastRenderedPageBreak/>
        <w:t>- PET).</w:t>
      </w:r>
    </w:p>
    <w:p w:rsidR="007D7F3C" w:rsidRPr="003E177F" w:rsidRDefault="007D7F3C" w:rsidP="005F6AB8">
      <w:pPr>
        <w:pStyle w:val="Bodytext20"/>
        <w:shd w:val="clear" w:color="auto" w:fill="auto"/>
        <w:tabs>
          <w:tab w:val="left" w:pos="359"/>
        </w:tabs>
        <w:spacing w:before="0" w:after="176" w:line="240" w:lineRule="auto"/>
        <w:ind w:right="-1"/>
        <w:rPr>
          <w:sz w:val="28"/>
          <w:szCs w:val="28"/>
        </w:rPr>
      </w:pPr>
      <w:r w:rsidRPr="003E177F">
        <w:rPr>
          <w:b/>
          <w:sz w:val="28"/>
          <w:szCs w:val="28"/>
        </w:rPr>
        <w:t>Respuesta: Se modificó el PET en dicho sentido.</w:t>
      </w:r>
    </w:p>
    <w:p w:rsidR="007D7F3C" w:rsidRPr="003E177F" w:rsidRDefault="007D7F3C" w:rsidP="005F6AB8">
      <w:pPr>
        <w:pStyle w:val="Bodytext20"/>
        <w:shd w:val="clear" w:color="auto" w:fill="auto"/>
        <w:tabs>
          <w:tab w:val="left" w:pos="359"/>
        </w:tabs>
        <w:spacing w:before="0" w:after="176" w:line="240" w:lineRule="auto"/>
        <w:ind w:right="-1"/>
        <w:rPr>
          <w:sz w:val="28"/>
          <w:szCs w:val="28"/>
        </w:rPr>
      </w:pPr>
    </w:p>
    <w:p w:rsidR="007D7F3C" w:rsidRPr="003E177F" w:rsidRDefault="007D7F3C"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Consulta Nro. 3</w:t>
      </w:r>
      <w:r w:rsidR="005109B5">
        <w:rPr>
          <w:b/>
          <w:bCs/>
          <w:sz w:val="28"/>
          <w:szCs w:val="28"/>
        </w:rPr>
        <w:t>6</w:t>
      </w:r>
      <w:r w:rsidRPr="003E177F">
        <w:rPr>
          <w:b/>
          <w:bCs/>
          <w:sz w:val="28"/>
          <w:szCs w:val="28"/>
        </w:rPr>
        <w:t xml:space="preserve">: </w:t>
      </w:r>
      <w:r w:rsidR="00EB4441" w:rsidRPr="003E177F">
        <w:rPr>
          <w:sz w:val="28"/>
          <w:szCs w:val="28"/>
        </w:rPr>
        <w:t xml:space="preserve">Se solicita se informe en cuanto a la vigencia de las condiciones establecidas en los apartados 8.2 y 8.4 del Pliego de Bases y Condiciones Generales de Etapas 2 y 3. </w:t>
      </w:r>
    </w:p>
    <w:p w:rsidR="007D7F3C" w:rsidRPr="003E177F" w:rsidRDefault="007D7F3C" w:rsidP="005F6AB8">
      <w:pPr>
        <w:pStyle w:val="Bodytext20"/>
        <w:shd w:val="clear" w:color="auto" w:fill="auto"/>
        <w:tabs>
          <w:tab w:val="left" w:pos="359"/>
        </w:tabs>
        <w:spacing w:before="0" w:after="176" w:line="240" w:lineRule="auto"/>
        <w:ind w:right="-1"/>
        <w:rPr>
          <w:sz w:val="28"/>
          <w:szCs w:val="28"/>
        </w:rPr>
      </w:pPr>
      <w:r w:rsidRPr="003E177F">
        <w:rPr>
          <w:b/>
          <w:sz w:val="28"/>
          <w:szCs w:val="28"/>
        </w:rPr>
        <w:t>Respuesta: Dichas condiciones no siguen vigentes.</w:t>
      </w:r>
    </w:p>
    <w:p w:rsidR="007D7F3C" w:rsidRPr="003E177F" w:rsidRDefault="007D7F3C" w:rsidP="005F6AB8">
      <w:pPr>
        <w:pStyle w:val="Bodytext20"/>
        <w:shd w:val="clear" w:color="auto" w:fill="auto"/>
        <w:tabs>
          <w:tab w:val="left" w:pos="359"/>
        </w:tabs>
        <w:spacing w:before="0" w:after="176" w:line="240" w:lineRule="auto"/>
        <w:ind w:right="-1"/>
        <w:rPr>
          <w:sz w:val="28"/>
          <w:szCs w:val="28"/>
        </w:rPr>
      </w:pPr>
    </w:p>
    <w:p w:rsidR="00EB4441" w:rsidRPr="003E177F" w:rsidRDefault="007D7F3C" w:rsidP="005F6AB8">
      <w:pPr>
        <w:pStyle w:val="Bodytext20"/>
        <w:shd w:val="clear" w:color="auto" w:fill="auto"/>
        <w:tabs>
          <w:tab w:val="left" w:pos="359"/>
        </w:tabs>
        <w:spacing w:before="0" w:after="176" w:line="240" w:lineRule="auto"/>
        <w:ind w:right="-1"/>
        <w:rPr>
          <w:sz w:val="28"/>
          <w:szCs w:val="28"/>
        </w:rPr>
      </w:pPr>
      <w:r w:rsidRPr="003E177F">
        <w:rPr>
          <w:b/>
          <w:bCs/>
          <w:sz w:val="28"/>
          <w:szCs w:val="28"/>
        </w:rPr>
        <w:t>Consulta Nro. 3</w:t>
      </w:r>
      <w:r w:rsidR="005109B5">
        <w:rPr>
          <w:b/>
          <w:bCs/>
          <w:sz w:val="28"/>
          <w:szCs w:val="28"/>
        </w:rPr>
        <w:t>7</w:t>
      </w:r>
      <w:r w:rsidRPr="003E177F">
        <w:rPr>
          <w:b/>
          <w:bCs/>
          <w:sz w:val="28"/>
          <w:szCs w:val="28"/>
        </w:rPr>
        <w:t xml:space="preserve">: </w:t>
      </w:r>
      <w:r w:rsidR="00EB4441" w:rsidRPr="003E177F">
        <w:rPr>
          <w:sz w:val="28"/>
          <w:szCs w:val="28"/>
        </w:rPr>
        <w:t>Con relación a la edición de la documentación licitatoria a generar por el CGPQ, se solicita se entregue a los Postulantes Calificados una versión integral de los pliegos de condiciones (generales y/o particulares) y de especificaciones técnicas que el CGPQ considere vigentes, evitando referencias a porciones vigentes o no vigentes de ediciones anteriores. Lo antedicho aportaría, se entiende, un significativo progreso en cuanto a la claridad del proceso de preparación de las ofertas.</w:t>
      </w:r>
    </w:p>
    <w:p w:rsidR="007D7F3C" w:rsidRPr="003E177F" w:rsidRDefault="007D7F3C" w:rsidP="005F6AB8">
      <w:pPr>
        <w:pStyle w:val="Bodytext20"/>
        <w:shd w:val="clear" w:color="auto" w:fill="auto"/>
        <w:tabs>
          <w:tab w:val="left" w:pos="359"/>
        </w:tabs>
        <w:spacing w:before="0" w:after="176" w:line="240" w:lineRule="auto"/>
        <w:ind w:right="-1"/>
        <w:rPr>
          <w:sz w:val="28"/>
          <w:szCs w:val="28"/>
        </w:rPr>
      </w:pPr>
      <w:r w:rsidRPr="003E177F">
        <w:rPr>
          <w:b/>
          <w:sz w:val="28"/>
          <w:szCs w:val="28"/>
        </w:rPr>
        <w:t>Respuesta: Se entrega por separado.</w:t>
      </w:r>
    </w:p>
    <w:p w:rsidR="007D7F3C" w:rsidRPr="003E177F" w:rsidRDefault="007D7F3C" w:rsidP="005F6AB8">
      <w:pPr>
        <w:pStyle w:val="Bodytext20"/>
        <w:shd w:val="clear" w:color="auto" w:fill="auto"/>
        <w:tabs>
          <w:tab w:val="left" w:pos="359"/>
        </w:tabs>
        <w:spacing w:before="0" w:after="176" w:line="240" w:lineRule="auto"/>
        <w:ind w:right="-1"/>
        <w:rPr>
          <w:sz w:val="28"/>
          <w:szCs w:val="28"/>
        </w:rPr>
      </w:pPr>
    </w:p>
    <w:p w:rsidR="00A82911" w:rsidRPr="005A27EA" w:rsidRDefault="00A82911" w:rsidP="005F6AB8">
      <w:pPr>
        <w:pStyle w:val="Prrafodelista"/>
        <w:spacing w:line="240" w:lineRule="auto"/>
        <w:ind w:left="0" w:right="-1"/>
        <w:jc w:val="both"/>
        <w:rPr>
          <w:rFonts w:ascii="Arial" w:hAnsi="Arial" w:cs="Arial"/>
          <w:b/>
          <w:sz w:val="28"/>
          <w:szCs w:val="28"/>
        </w:rPr>
      </w:pPr>
      <w:proofErr w:type="spellStart"/>
      <w:r w:rsidRPr="005A27EA">
        <w:rPr>
          <w:rFonts w:ascii="Arial" w:hAnsi="Arial" w:cs="Arial"/>
          <w:b/>
          <w:sz w:val="28"/>
          <w:szCs w:val="28"/>
        </w:rPr>
        <w:t>Bosk</w:t>
      </w:r>
      <w:r w:rsidR="007D7F3C" w:rsidRPr="005A27EA">
        <w:rPr>
          <w:rFonts w:ascii="Arial" w:hAnsi="Arial" w:cs="Arial"/>
          <w:b/>
          <w:sz w:val="28"/>
          <w:szCs w:val="28"/>
        </w:rPr>
        <w:t>alis</w:t>
      </w:r>
      <w:proofErr w:type="spellEnd"/>
      <w:r w:rsidR="007D7F3C" w:rsidRPr="005A27EA">
        <w:rPr>
          <w:rFonts w:ascii="Arial" w:hAnsi="Arial" w:cs="Arial"/>
          <w:b/>
          <w:sz w:val="28"/>
          <w:szCs w:val="28"/>
        </w:rPr>
        <w:t xml:space="preserve"> 26-1-18</w:t>
      </w:r>
      <w:r w:rsidR="005A27EA">
        <w:rPr>
          <w:rFonts w:ascii="Arial" w:hAnsi="Arial" w:cs="Arial"/>
          <w:b/>
          <w:sz w:val="28"/>
          <w:szCs w:val="28"/>
        </w:rPr>
        <w:t>:</w:t>
      </w:r>
      <w:r w:rsidRPr="005A27EA">
        <w:rPr>
          <w:rFonts w:ascii="Arial" w:hAnsi="Arial" w:cs="Arial"/>
          <w:b/>
          <w:sz w:val="28"/>
          <w:szCs w:val="28"/>
        </w:rPr>
        <w:t xml:space="preserve"> </w:t>
      </w:r>
    </w:p>
    <w:p w:rsidR="00E32A65" w:rsidRPr="003E177F" w:rsidRDefault="00E32A65" w:rsidP="005F6AB8">
      <w:pPr>
        <w:pStyle w:val="Prrafodelista"/>
        <w:spacing w:line="240" w:lineRule="auto"/>
        <w:ind w:left="0" w:right="-1"/>
        <w:jc w:val="both"/>
        <w:rPr>
          <w:rFonts w:ascii="Arial" w:hAnsi="Arial" w:cs="Arial"/>
          <w:sz w:val="28"/>
          <w:szCs w:val="28"/>
        </w:rPr>
      </w:pPr>
    </w:p>
    <w:p w:rsidR="00E32A65" w:rsidRPr="003E177F" w:rsidRDefault="00E32A65" w:rsidP="005F6AB8">
      <w:pPr>
        <w:pStyle w:val="Bodytext20"/>
        <w:shd w:val="clear" w:color="auto" w:fill="auto"/>
        <w:tabs>
          <w:tab w:val="left" w:pos="358"/>
        </w:tabs>
        <w:spacing w:before="0" w:after="176" w:line="240" w:lineRule="auto"/>
        <w:ind w:right="-1"/>
        <w:rPr>
          <w:sz w:val="28"/>
          <w:szCs w:val="28"/>
        </w:rPr>
      </w:pPr>
      <w:r w:rsidRPr="003E177F">
        <w:rPr>
          <w:b/>
          <w:bCs/>
          <w:sz w:val="28"/>
          <w:szCs w:val="28"/>
        </w:rPr>
        <w:t>Consulta Nro. 3</w:t>
      </w:r>
      <w:r w:rsidR="005109B5">
        <w:rPr>
          <w:b/>
          <w:bCs/>
          <w:sz w:val="28"/>
          <w:szCs w:val="28"/>
        </w:rPr>
        <w:t>8</w:t>
      </w:r>
      <w:r w:rsidRPr="003E177F">
        <w:rPr>
          <w:b/>
          <w:bCs/>
          <w:sz w:val="28"/>
          <w:szCs w:val="28"/>
        </w:rPr>
        <w:t xml:space="preserve">: </w:t>
      </w:r>
      <w:r w:rsidRPr="003E177F">
        <w:rPr>
          <w:color w:val="000000"/>
          <w:sz w:val="28"/>
          <w:szCs w:val="28"/>
          <w:lang w:eastAsia="es-ES" w:bidi="es-ES"/>
        </w:rPr>
        <w:t>S</w:t>
      </w:r>
      <w:r w:rsidRPr="003E177F">
        <w:rPr>
          <w:sz w:val="28"/>
          <w:szCs w:val="28"/>
        </w:rPr>
        <w:t>e solicita al CGPQ brinde las proyecciones de tráfico que la entidad maneja para los próximos diez (10) años, distinguiendo las situaciones con y sin la profundización que es objeto de la licitación.</w:t>
      </w:r>
    </w:p>
    <w:p w:rsidR="00E32A65" w:rsidRPr="003E177F" w:rsidRDefault="00E32A65" w:rsidP="005F6AB8">
      <w:pPr>
        <w:pStyle w:val="Bodytext20"/>
        <w:shd w:val="clear" w:color="auto" w:fill="auto"/>
        <w:tabs>
          <w:tab w:val="left" w:pos="359"/>
        </w:tabs>
        <w:spacing w:before="0" w:after="176" w:line="240" w:lineRule="auto"/>
        <w:ind w:right="-1"/>
        <w:rPr>
          <w:sz w:val="28"/>
          <w:szCs w:val="28"/>
        </w:rPr>
      </w:pPr>
      <w:r w:rsidRPr="003E177F">
        <w:rPr>
          <w:b/>
          <w:sz w:val="28"/>
          <w:szCs w:val="28"/>
        </w:rPr>
        <w:t xml:space="preserve">Respuesta: </w:t>
      </w:r>
      <w:r w:rsidR="00211859" w:rsidRPr="003E177F">
        <w:rPr>
          <w:b/>
          <w:sz w:val="28"/>
          <w:szCs w:val="28"/>
        </w:rPr>
        <w:t xml:space="preserve">Tal como dispone el Pliego el CGPQ no presenta estimaciones ni cálculos de </w:t>
      </w:r>
      <w:r w:rsidR="00EB298C" w:rsidRPr="003E177F">
        <w:rPr>
          <w:b/>
          <w:sz w:val="28"/>
          <w:szCs w:val="28"/>
        </w:rPr>
        <w:t>tráfico</w:t>
      </w:r>
      <w:r w:rsidR="00211859" w:rsidRPr="003E177F">
        <w:rPr>
          <w:b/>
          <w:sz w:val="28"/>
          <w:szCs w:val="28"/>
        </w:rPr>
        <w:t xml:space="preserve"> futuro ni de flujo de ingresos quedando a cargo del oferente las respectivas estimaciones</w:t>
      </w:r>
      <w:r w:rsidRPr="003E177F">
        <w:rPr>
          <w:b/>
          <w:sz w:val="28"/>
          <w:szCs w:val="28"/>
        </w:rPr>
        <w:t>.</w:t>
      </w:r>
      <w:r w:rsidR="00211859" w:rsidRPr="003E177F">
        <w:rPr>
          <w:b/>
          <w:sz w:val="28"/>
          <w:szCs w:val="28"/>
        </w:rPr>
        <w:t xml:space="preserve"> No </w:t>
      </w:r>
      <w:r w:rsidR="00EB298C" w:rsidRPr="003E177F">
        <w:rPr>
          <w:b/>
          <w:sz w:val="28"/>
          <w:szCs w:val="28"/>
        </w:rPr>
        <w:t>obstante,</w:t>
      </w:r>
      <w:r w:rsidR="00211859" w:rsidRPr="003E177F">
        <w:rPr>
          <w:b/>
          <w:sz w:val="28"/>
          <w:szCs w:val="28"/>
        </w:rPr>
        <w:t xml:space="preserve"> ello</w:t>
      </w:r>
      <w:r w:rsidR="00EB298C">
        <w:rPr>
          <w:b/>
          <w:sz w:val="28"/>
          <w:szCs w:val="28"/>
        </w:rPr>
        <w:t>s</w:t>
      </w:r>
      <w:r w:rsidR="00211859" w:rsidRPr="003E177F">
        <w:rPr>
          <w:b/>
          <w:sz w:val="28"/>
          <w:szCs w:val="28"/>
        </w:rPr>
        <w:t xml:space="preserve"> pueden consultarse diversas fuentes a tal fin entre ellas El Anteproyecto General (Estudio </w:t>
      </w:r>
      <w:proofErr w:type="spellStart"/>
      <w:r w:rsidR="00211859" w:rsidRPr="003E177F">
        <w:rPr>
          <w:b/>
          <w:sz w:val="28"/>
          <w:szCs w:val="28"/>
        </w:rPr>
        <w:t>Esinec</w:t>
      </w:r>
      <w:proofErr w:type="spellEnd"/>
      <w:r w:rsidR="00211859" w:rsidRPr="003E177F">
        <w:rPr>
          <w:b/>
          <w:sz w:val="28"/>
          <w:szCs w:val="28"/>
        </w:rPr>
        <w:t>, Plan Director 2017 (</w:t>
      </w:r>
      <w:proofErr w:type="spellStart"/>
      <w:r w:rsidR="00211859" w:rsidRPr="003E177F">
        <w:rPr>
          <w:b/>
          <w:sz w:val="28"/>
          <w:szCs w:val="28"/>
        </w:rPr>
        <w:t>Serman</w:t>
      </w:r>
      <w:proofErr w:type="spellEnd"/>
      <w:r w:rsidR="00211859" w:rsidRPr="003E177F">
        <w:rPr>
          <w:b/>
          <w:sz w:val="28"/>
          <w:szCs w:val="28"/>
        </w:rPr>
        <w:t xml:space="preserve"> y Asociados) disponibles en el Centro de Información.</w:t>
      </w:r>
    </w:p>
    <w:p w:rsidR="00E32A65" w:rsidRPr="003E177F" w:rsidRDefault="00E32A65" w:rsidP="005F6AB8">
      <w:pPr>
        <w:pStyle w:val="Bodytext20"/>
        <w:shd w:val="clear" w:color="auto" w:fill="auto"/>
        <w:tabs>
          <w:tab w:val="left" w:pos="358"/>
        </w:tabs>
        <w:spacing w:before="0" w:after="176" w:line="240" w:lineRule="auto"/>
        <w:ind w:right="-1"/>
        <w:rPr>
          <w:sz w:val="28"/>
          <w:szCs w:val="28"/>
        </w:rPr>
      </w:pPr>
      <w:r w:rsidRPr="003E177F">
        <w:rPr>
          <w:b/>
          <w:bCs/>
          <w:sz w:val="28"/>
          <w:szCs w:val="28"/>
        </w:rPr>
        <w:lastRenderedPageBreak/>
        <w:t>Consulta Nro. 3</w:t>
      </w:r>
      <w:r w:rsidR="005109B5">
        <w:rPr>
          <w:b/>
          <w:bCs/>
          <w:sz w:val="28"/>
          <w:szCs w:val="28"/>
        </w:rPr>
        <w:t>9</w:t>
      </w:r>
      <w:r w:rsidRPr="003E177F">
        <w:rPr>
          <w:b/>
          <w:bCs/>
          <w:sz w:val="28"/>
          <w:szCs w:val="28"/>
        </w:rPr>
        <w:t xml:space="preserve">: </w:t>
      </w:r>
      <w:r w:rsidRPr="003E177F">
        <w:rPr>
          <w:sz w:val="28"/>
          <w:szCs w:val="28"/>
        </w:rPr>
        <w:t>Se solicita se informe en cuanto a la calificación crediticia (rating) del Consorcio de Gestión de Puerto Quequén.</w:t>
      </w:r>
    </w:p>
    <w:p w:rsidR="00211859" w:rsidRPr="003E177F" w:rsidRDefault="00211859" w:rsidP="005F6AB8">
      <w:pPr>
        <w:pStyle w:val="Bodytext20"/>
        <w:shd w:val="clear" w:color="auto" w:fill="auto"/>
        <w:tabs>
          <w:tab w:val="left" w:pos="358"/>
        </w:tabs>
        <w:spacing w:before="0" w:after="176" w:line="240" w:lineRule="auto"/>
        <w:ind w:right="-1"/>
        <w:rPr>
          <w:sz w:val="28"/>
          <w:szCs w:val="28"/>
        </w:rPr>
      </w:pPr>
      <w:r w:rsidRPr="003E177F">
        <w:rPr>
          <w:b/>
          <w:sz w:val="28"/>
          <w:szCs w:val="28"/>
        </w:rPr>
        <w:t xml:space="preserve">Respuesta: El CGPQ no cuenta con calificación emitida por </w:t>
      </w:r>
      <w:r w:rsidR="004044E3" w:rsidRPr="003E177F">
        <w:rPr>
          <w:b/>
          <w:sz w:val="28"/>
          <w:szCs w:val="28"/>
        </w:rPr>
        <w:t>Calificador Internacional al día de la fecha</w:t>
      </w:r>
      <w:r w:rsidRPr="003E177F">
        <w:rPr>
          <w:b/>
          <w:sz w:val="28"/>
          <w:szCs w:val="28"/>
        </w:rPr>
        <w:t>.</w:t>
      </w:r>
    </w:p>
    <w:p w:rsidR="00E32A65" w:rsidRPr="003E177F" w:rsidRDefault="00E32A65" w:rsidP="005F6AB8">
      <w:pPr>
        <w:pStyle w:val="Bodytext20"/>
        <w:shd w:val="clear" w:color="auto" w:fill="auto"/>
        <w:tabs>
          <w:tab w:val="left" w:pos="358"/>
        </w:tabs>
        <w:spacing w:before="0" w:after="176" w:line="240" w:lineRule="auto"/>
        <w:ind w:right="-1"/>
        <w:rPr>
          <w:sz w:val="28"/>
          <w:szCs w:val="28"/>
        </w:rPr>
      </w:pPr>
      <w:r w:rsidRPr="003E177F">
        <w:rPr>
          <w:b/>
          <w:bCs/>
          <w:sz w:val="28"/>
          <w:szCs w:val="28"/>
        </w:rPr>
        <w:t xml:space="preserve">Consulta Nro. </w:t>
      </w:r>
      <w:r w:rsidR="005109B5">
        <w:rPr>
          <w:b/>
          <w:bCs/>
          <w:sz w:val="28"/>
          <w:szCs w:val="28"/>
        </w:rPr>
        <w:t>40</w:t>
      </w:r>
      <w:r w:rsidRPr="003E177F">
        <w:rPr>
          <w:b/>
          <w:bCs/>
          <w:sz w:val="28"/>
          <w:szCs w:val="28"/>
        </w:rPr>
        <w:t xml:space="preserve">: </w:t>
      </w:r>
      <w:r w:rsidRPr="003E177F">
        <w:rPr>
          <w:sz w:val="28"/>
          <w:szCs w:val="28"/>
        </w:rPr>
        <w:t xml:space="preserve">Se consulta si es factible organizar la propuesta bajo un esquema del tipo “Project </w:t>
      </w:r>
      <w:proofErr w:type="spellStart"/>
      <w:r w:rsidRPr="003E177F">
        <w:rPr>
          <w:sz w:val="28"/>
          <w:szCs w:val="28"/>
        </w:rPr>
        <w:t>Finance</w:t>
      </w:r>
      <w:proofErr w:type="spellEnd"/>
      <w:r w:rsidRPr="003E177F">
        <w:rPr>
          <w:sz w:val="28"/>
          <w:szCs w:val="28"/>
        </w:rPr>
        <w:t>".</w:t>
      </w:r>
    </w:p>
    <w:p w:rsidR="004044E3" w:rsidRPr="003E177F" w:rsidRDefault="004044E3" w:rsidP="005F6AB8">
      <w:pPr>
        <w:pStyle w:val="Bodytext20"/>
        <w:shd w:val="clear" w:color="auto" w:fill="auto"/>
        <w:tabs>
          <w:tab w:val="left" w:pos="358"/>
        </w:tabs>
        <w:spacing w:before="0" w:after="176" w:line="240" w:lineRule="auto"/>
        <w:ind w:right="-1"/>
        <w:rPr>
          <w:b/>
          <w:sz w:val="28"/>
          <w:szCs w:val="28"/>
        </w:rPr>
      </w:pPr>
      <w:r w:rsidRPr="003E177F">
        <w:rPr>
          <w:b/>
          <w:sz w:val="28"/>
          <w:szCs w:val="28"/>
        </w:rPr>
        <w:t xml:space="preserve">Respuesta: El esquema licitatorio es el aprobado oportunamente por el Directorio e instrumentado en el pliego vigente, la propuesta de ejecución bajo el </w:t>
      </w:r>
      <w:r w:rsidR="00EB298C" w:rsidRPr="003E177F">
        <w:rPr>
          <w:b/>
          <w:sz w:val="28"/>
          <w:szCs w:val="28"/>
        </w:rPr>
        <w:t>esquema de</w:t>
      </w:r>
      <w:r w:rsidRPr="003E177F">
        <w:rPr>
          <w:b/>
          <w:sz w:val="28"/>
          <w:szCs w:val="28"/>
        </w:rPr>
        <w:t xml:space="preserve"> Project </w:t>
      </w:r>
      <w:proofErr w:type="spellStart"/>
      <w:r w:rsidR="00EB298C" w:rsidRPr="003E177F">
        <w:rPr>
          <w:b/>
          <w:sz w:val="28"/>
          <w:szCs w:val="28"/>
        </w:rPr>
        <w:t>Finance</w:t>
      </w:r>
      <w:proofErr w:type="spellEnd"/>
      <w:r w:rsidR="00EB298C" w:rsidRPr="003E177F">
        <w:rPr>
          <w:b/>
          <w:sz w:val="28"/>
          <w:szCs w:val="28"/>
        </w:rPr>
        <w:t xml:space="preserve"> u</w:t>
      </w:r>
      <w:r w:rsidRPr="003E177F">
        <w:rPr>
          <w:b/>
          <w:sz w:val="28"/>
          <w:szCs w:val="28"/>
        </w:rPr>
        <w:t xml:space="preserve"> otras figuras </w:t>
      </w:r>
      <w:proofErr w:type="gramStart"/>
      <w:r w:rsidRPr="003E177F">
        <w:rPr>
          <w:b/>
          <w:sz w:val="28"/>
          <w:szCs w:val="28"/>
        </w:rPr>
        <w:t>deberán</w:t>
      </w:r>
      <w:proofErr w:type="gramEnd"/>
      <w:r w:rsidRPr="003E177F">
        <w:rPr>
          <w:b/>
          <w:sz w:val="28"/>
          <w:szCs w:val="28"/>
        </w:rPr>
        <w:t xml:space="preserve"> presentarse de modo tal que coincida con un esquema de financiamiento al periodo estipulado, de forma que pueda ser objeto de comparación objetiva con las demás ofertas. Si la presentación alterare sustancialmente dicho requisito impidiendo la comparación de ofertas, no será admitida como tal.)</w:t>
      </w:r>
    </w:p>
    <w:p w:rsidR="00E32A65" w:rsidRPr="003E177F" w:rsidRDefault="00E32A65" w:rsidP="005F6AB8">
      <w:pPr>
        <w:pStyle w:val="Bodytext20"/>
        <w:shd w:val="clear" w:color="auto" w:fill="auto"/>
        <w:tabs>
          <w:tab w:val="left" w:pos="358"/>
        </w:tabs>
        <w:spacing w:before="0" w:after="176" w:line="240" w:lineRule="auto"/>
        <w:ind w:right="-1"/>
        <w:rPr>
          <w:sz w:val="28"/>
          <w:szCs w:val="28"/>
        </w:rPr>
      </w:pPr>
      <w:r w:rsidRPr="003E177F">
        <w:rPr>
          <w:b/>
          <w:bCs/>
          <w:sz w:val="28"/>
          <w:szCs w:val="28"/>
        </w:rPr>
        <w:t>Consulta Nro. 4</w:t>
      </w:r>
      <w:r w:rsidR="005109B5">
        <w:rPr>
          <w:b/>
          <w:bCs/>
          <w:sz w:val="28"/>
          <w:szCs w:val="28"/>
        </w:rPr>
        <w:t>1</w:t>
      </w:r>
      <w:r w:rsidRPr="003E177F">
        <w:rPr>
          <w:b/>
          <w:bCs/>
          <w:sz w:val="28"/>
          <w:szCs w:val="28"/>
        </w:rPr>
        <w:t xml:space="preserve">: </w:t>
      </w:r>
      <w:r w:rsidRPr="003E177F">
        <w:rPr>
          <w:sz w:val="28"/>
          <w:szCs w:val="28"/>
        </w:rPr>
        <w:t>Se solicita al CGPQ entregue a los Postulantes Calificados Información batimétrica actualizada que describa la situación actual de las profundidades en las áreas a ser dragadas.</w:t>
      </w:r>
    </w:p>
    <w:p w:rsidR="00E32A65" w:rsidRPr="003E177F" w:rsidRDefault="004044E3" w:rsidP="005F6AB8">
      <w:pPr>
        <w:pStyle w:val="Bodytext20"/>
        <w:shd w:val="clear" w:color="auto" w:fill="auto"/>
        <w:tabs>
          <w:tab w:val="left" w:pos="358"/>
        </w:tabs>
        <w:spacing w:before="0" w:after="176" w:line="240" w:lineRule="auto"/>
        <w:ind w:right="-1"/>
        <w:rPr>
          <w:b/>
          <w:sz w:val="28"/>
          <w:szCs w:val="28"/>
        </w:rPr>
      </w:pPr>
      <w:r w:rsidRPr="003E177F">
        <w:rPr>
          <w:b/>
          <w:sz w:val="28"/>
          <w:szCs w:val="28"/>
        </w:rPr>
        <w:t>Respuesta: Se adjunta en el Anexo Documentos</w:t>
      </w:r>
    </w:p>
    <w:p w:rsidR="00974E07" w:rsidRPr="003E177F" w:rsidRDefault="00974E07" w:rsidP="005F6AB8">
      <w:pPr>
        <w:pStyle w:val="Bodytext20"/>
        <w:shd w:val="clear" w:color="auto" w:fill="auto"/>
        <w:tabs>
          <w:tab w:val="left" w:pos="358"/>
        </w:tabs>
        <w:spacing w:before="0" w:after="176" w:line="240" w:lineRule="auto"/>
        <w:ind w:right="-1"/>
        <w:rPr>
          <w:b/>
          <w:sz w:val="28"/>
          <w:szCs w:val="28"/>
        </w:rPr>
      </w:pPr>
    </w:p>
    <w:p w:rsidR="00253DB2" w:rsidRDefault="001B1A30" w:rsidP="005F6AB8">
      <w:pPr>
        <w:spacing w:line="240" w:lineRule="auto"/>
        <w:ind w:right="-1"/>
        <w:jc w:val="both"/>
        <w:rPr>
          <w:rFonts w:ascii="Arial" w:hAnsi="Arial" w:cs="Arial"/>
          <w:b/>
          <w:sz w:val="28"/>
          <w:szCs w:val="28"/>
        </w:rPr>
      </w:pPr>
      <w:r w:rsidRPr="005A27EA">
        <w:rPr>
          <w:rFonts w:ascii="Arial" w:hAnsi="Arial" w:cs="Arial"/>
          <w:b/>
          <w:sz w:val="28"/>
          <w:szCs w:val="28"/>
        </w:rPr>
        <w:t xml:space="preserve">Van </w:t>
      </w:r>
      <w:proofErr w:type="spellStart"/>
      <w:r w:rsidRPr="005A27EA">
        <w:rPr>
          <w:rFonts w:ascii="Arial" w:hAnsi="Arial" w:cs="Arial"/>
          <w:b/>
          <w:sz w:val="28"/>
          <w:szCs w:val="28"/>
        </w:rPr>
        <w:t>Oord</w:t>
      </w:r>
      <w:proofErr w:type="spellEnd"/>
      <w:r w:rsidR="005A27EA" w:rsidRPr="005A27EA">
        <w:rPr>
          <w:rFonts w:ascii="Arial" w:hAnsi="Arial" w:cs="Arial"/>
          <w:b/>
          <w:sz w:val="28"/>
          <w:szCs w:val="28"/>
        </w:rPr>
        <w:t xml:space="preserve"> 22-1-2018:</w:t>
      </w:r>
    </w:p>
    <w:p w:rsidR="005A27EA" w:rsidRPr="005A27EA" w:rsidRDefault="005A27EA" w:rsidP="005F6AB8">
      <w:pPr>
        <w:spacing w:line="240" w:lineRule="auto"/>
        <w:ind w:right="-1"/>
        <w:jc w:val="both"/>
        <w:rPr>
          <w:rFonts w:ascii="Arial" w:hAnsi="Arial" w:cs="Arial"/>
          <w:b/>
          <w:sz w:val="28"/>
          <w:szCs w:val="28"/>
        </w:rPr>
      </w:pPr>
    </w:p>
    <w:p w:rsidR="00D66061" w:rsidRPr="003E177F" w:rsidRDefault="00D66061" w:rsidP="005F6AB8">
      <w:pPr>
        <w:pStyle w:val="Bodytext20"/>
        <w:shd w:val="clear" w:color="auto" w:fill="auto"/>
        <w:tabs>
          <w:tab w:val="left" w:pos="358"/>
        </w:tabs>
        <w:spacing w:before="0" w:after="176" w:line="240" w:lineRule="auto"/>
        <w:ind w:right="-1"/>
        <w:rPr>
          <w:color w:val="222222"/>
          <w:sz w:val="28"/>
          <w:szCs w:val="28"/>
        </w:rPr>
      </w:pPr>
      <w:r w:rsidRPr="003E177F">
        <w:rPr>
          <w:b/>
          <w:sz w:val="28"/>
          <w:szCs w:val="28"/>
        </w:rPr>
        <w:t>Consulta Nro. 4</w:t>
      </w:r>
      <w:r w:rsidR="005109B5">
        <w:rPr>
          <w:b/>
          <w:sz w:val="28"/>
          <w:szCs w:val="28"/>
        </w:rPr>
        <w:t>2</w:t>
      </w:r>
      <w:r w:rsidRPr="003E177F">
        <w:rPr>
          <w:b/>
          <w:sz w:val="28"/>
          <w:szCs w:val="28"/>
        </w:rPr>
        <w:t>:</w:t>
      </w:r>
      <w:r w:rsidRPr="003E177F">
        <w:rPr>
          <w:sz w:val="28"/>
          <w:szCs w:val="28"/>
        </w:rPr>
        <w:t xml:space="preserve"> Se solicita nos suministren formato digital de la información siguiente:</w:t>
      </w:r>
      <w:r w:rsidRPr="003E177F">
        <w:rPr>
          <w:color w:val="000000"/>
          <w:sz w:val="28"/>
          <w:szCs w:val="28"/>
        </w:rPr>
        <w:t> </w:t>
      </w:r>
      <w:r w:rsidRPr="003E177F">
        <w:rPr>
          <w:color w:val="000000"/>
          <w:sz w:val="28"/>
          <w:szCs w:val="28"/>
        </w:rPr>
        <w:tab/>
      </w:r>
    </w:p>
    <w:p w:rsidR="00D66061" w:rsidRPr="003E177F" w:rsidRDefault="00D66061" w:rsidP="005F6AB8">
      <w:pPr>
        <w:pStyle w:val="m8518650539857212199gmail-msoplaintext"/>
        <w:numPr>
          <w:ilvl w:val="0"/>
          <w:numId w:val="5"/>
        </w:numPr>
        <w:shd w:val="clear" w:color="auto" w:fill="FFFFFF"/>
        <w:spacing w:before="0" w:beforeAutospacing="0"/>
        <w:ind w:left="0" w:right="-1"/>
        <w:jc w:val="both"/>
        <w:rPr>
          <w:rFonts w:ascii="Arial" w:hAnsi="Arial" w:cs="Arial"/>
          <w:color w:val="000000"/>
          <w:sz w:val="28"/>
          <w:szCs w:val="28"/>
        </w:rPr>
      </w:pPr>
      <w:r w:rsidRPr="003E177F">
        <w:rPr>
          <w:rFonts w:ascii="Arial" w:hAnsi="Arial" w:cs="Arial"/>
          <w:color w:val="000000"/>
          <w:sz w:val="28"/>
          <w:szCs w:val="28"/>
        </w:rPr>
        <w:t>Preferiblemente en formato ASCII del Relevamiento batimétrico más reciente (tras última campaña de actual dragador) de todas las zonas de dragado y vertido.</w:t>
      </w:r>
    </w:p>
    <w:p w:rsidR="00D66061" w:rsidRPr="003E177F" w:rsidRDefault="00D66061" w:rsidP="005F6AB8">
      <w:pPr>
        <w:pStyle w:val="m8518650539857212199gmail-msoplaintext"/>
        <w:shd w:val="clear" w:color="auto" w:fill="FFFFFF"/>
        <w:ind w:right="-1"/>
        <w:jc w:val="both"/>
        <w:rPr>
          <w:rFonts w:ascii="Arial" w:hAnsi="Arial" w:cs="Arial"/>
          <w:b/>
          <w:color w:val="000000"/>
          <w:sz w:val="28"/>
          <w:szCs w:val="28"/>
        </w:rPr>
      </w:pPr>
      <w:r w:rsidRPr="003E177F">
        <w:rPr>
          <w:rFonts w:ascii="Arial" w:hAnsi="Arial" w:cs="Arial"/>
          <w:b/>
          <w:color w:val="000000"/>
          <w:sz w:val="28"/>
          <w:szCs w:val="28"/>
        </w:rPr>
        <w:t>RESPUESTA:</w:t>
      </w:r>
      <w:r w:rsidR="00974E07" w:rsidRPr="003E177F">
        <w:rPr>
          <w:rFonts w:ascii="Arial" w:hAnsi="Arial" w:cs="Arial"/>
          <w:b/>
          <w:color w:val="000000"/>
          <w:sz w:val="28"/>
          <w:szCs w:val="28"/>
        </w:rPr>
        <w:t xml:space="preserve"> </w:t>
      </w:r>
      <w:r w:rsidRPr="003E177F">
        <w:rPr>
          <w:rFonts w:ascii="Arial" w:hAnsi="Arial" w:cs="Arial"/>
          <w:b/>
          <w:color w:val="000000"/>
          <w:sz w:val="28"/>
          <w:szCs w:val="28"/>
        </w:rPr>
        <w:t>Se suministran archivos en Carpeta: “Documentos – Anexo I”</w:t>
      </w:r>
    </w:p>
    <w:p w:rsidR="00D66061" w:rsidRPr="003E177F" w:rsidRDefault="00D66061" w:rsidP="005F6AB8">
      <w:pPr>
        <w:pStyle w:val="m8518650539857212199gmail-msoplaintext"/>
        <w:numPr>
          <w:ilvl w:val="0"/>
          <w:numId w:val="6"/>
        </w:numPr>
        <w:shd w:val="clear" w:color="auto" w:fill="FFFFFF"/>
        <w:ind w:left="0" w:right="-1"/>
        <w:jc w:val="both"/>
        <w:rPr>
          <w:rFonts w:ascii="Arial" w:hAnsi="Arial" w:cs="Arial"/>
          <w:b/>
          <w:color w:val="000000"/>
          <w:sz w:val="28"/>
          <w:szCs w:val="28"/>
        </w:rPr>
      </w:pPr>
      <w:r w:rsidRPr="003E177F">
        <w:rPr>
          <w:rFonts w:ascii="Arial" w:hAnsi="Arial" w:cs="Arial"/>
          <w:b/>
          <w:color w:val="000000"/>
          <w:sz w:val="28"/>
          <w:szCs w:val="28"/>
        </w:rPr>
        <w:lastRenderedPageBreak/>
        <w:t>Relevamiento zonas de dragado completo en formato ASCII  X;Y;Z  con fecha 18 de Noviembre 2017</w:t>
      </w:r>
    </w:p>
    <w:p w:rsidR="00D66061" w:rsidRPr="003E177F" w:rsidRDefault="00D66061" w:rsidP="005F6AB8">
      <w:pPr>
        <w:pStyle w:val="m8518650539857212199gmail-msoplaintext"/>
        <w:numPr>
          <w:ilvl w:val="0"/>
          <w:numId w:val="6"/>
        </w:numPr>
        <w:shd w:val="clear" w:color="auto" w:fill="FFFFFF"/>
        <w:ind w:left="0" w:right="-1"/>
        <w:jc w:val="both"/>
        <w:rPr>
          <w:rFonts w:ascii="Arial" w:hAnsi="Arial" w:cs="Arial"/>
          <w:b/>
          <w:color w:val="222222"/>
          <w:sz w:val="28"/>
          <w:szCs w:val="28"/>
        </w:rPr>
      </w:pPr>
      <w:r w:rsidRPr="003E177F">
        <w:rPr>
          <w:rFonts w:ascii="Arial" w:hAnsi="Arial" w:cs="Arial"/>
          <w:b/>
          <w:color w:val="000000"/>
          <w:sz w:val="28"/>
          <w:szCs w:val="28"/>
        </w:rPr>
        <w:t>Relevamiento Área de Vaciado completo en formato ASCII  X;Y;Z  con fecha Diciembre 2017</w:t>
      </w:r>
    </w:p>
    <w:p w:rsidR="00D66061" w:rsidRPr="003E177F" w:rsidRDefault="00D66061" w:rsidP="005F6AB8">
      <w:pPr>
        <w:pStyle w:val="m8518650539857212199gmail-msoplaintext"/>
        <w:shd w:val="clear" w:color="auto" w:fill="FFFFFF"/>
        <w:ind w:right="-1"/>
        <w:jc w:val="both"/>
        <w:rPr>
          <w:rFonts w:ascii="Arial" w:hAnsi="Arial" w:cs="Arial"/>
          <w:color w:val="222222"/>
          <w:sz w:val="28"/>
          <w:szCs w:val="28"/>
        </w:rPr>
      </w:pPr>
    </w:p>
    <w:p w:rsidR="00D66061" w:rsidRPr="003E177F" w:rsidRDefault="00D66061" w:rsidP="005F6AB8">
      <w:pPr>
        <w:pStyle w:val="m8518650539857212199gmail-msoplaintext"/>
        <w:numPr>
          <w:ilvl w:val="0"/>
          <w:numId w:val="5"/>
        </w:numPr>
        <w:shd w:val="clear" w:color="auto" w:fill="FFFFFF"/>
        <w:ind w:left="0" w:right="-1"/>
        <w:jc w:val="both"/>
        <w:rPr>
          <w:rFonts w:ascii="Arial" w:hAnsi="Arial" w:cs="Arial"/>
          <w:color w:val="000000"/>
          <w:sz w:val="28"/>
          <w:szCs w:val="28"/>
        </w:rPr>
      </w:pPr>
      <w:r w:rsidRPr="003E177F">
        <w:rPr>
          <w:rFonts w:ascii="Arial" w:hAnsi="Arial" w:cs="Arial"/>
          <w:color w:val="000000"/>
          <w:sz w:val="28"/>
          <w:szCs w:val="28"/>
        </w:rPr>
        <w:t>De los planos existentes en formato .</w:t>
      </w:r>
      <w:proofErr w:type="spellStart"/>
      <w:r w:rsidRPr="003E177F">
        <w:rPr>
          <w:rFonts w:ascii="Arial" w:hAnsi="Arial" w:cs="Arial"/>
          <w:color w:val="000000"/>
          <w:sz w:val="28"/>
          <w:szCs w:val="28"/>
        </w:rPr>
        <w:t>dwg</w:t>
      </w:r>
      <w:proofErr w:type="spellEnd"/>
      <w:r w:rsidRPr="003E177F">
        <w:rPr>
          <w:rFonts w:ascii="Arial" w:hAnsi="Arial" w:cs="Arial"/>
          <w:color w:val="000000"/>
          <w:sz w:val="28"/>
          <w:szCs w:val="28"/>
        </w:rPr>
        <w:t>.</w:t>
      </w:r>
    </w:p>
    <w:p w:rsidR="00D66061" w:rsidRPr="003E177F" w:rsidRDefault="00D66061" w:rsidP="005F6AB8">
      <w:pPr>
        <w:pStyle w:val="m8518650539857212199gmail-msoplaintext"/>
        <w:shd w:val="clear" w:color="auto" w:fill="FFFFFF"/>
        <w:ind w:right="-1"/>
        <w:jc w:val="both"/>
        <w:rPr>
          <w:rFonts w:ascii="Arial" w:hAnsi="Arial" w:cs="Arial"/>
          <w:b/>
          <w:color w:val="000000"/>
          <w:sz w:val="28"/>
          <w:szCs w:val="28"/>
        </w:rPr>
      </w:pPr>
      <w:r w:rsidRPr="003E177F">
        <w:rPr>
          <w:rFonts w:ascii="Arial" w:hAnsi="Arial" w:cs="Arial"/>
          <w:b/>
          <w:color w:val="000000"/>
          <w:sz w:val="28"/>
          <w:szCs w:val="28"/>
        </w:rPr>
        <w:t>RESPUESTA</w:t>
      </w:r>
      <w:r w:rsidR="00974E07" w:rsidRPr="003E177F">
        <w:rPr>
          <w:rFonts w:ascii="Arial" w:hAnsi="Arial" w:cs="Arial"/>
          <w:b/>
          <w:color w:val="000000"/>
          <w:sz w:val="28"/>
          <w:szCs w:val="28"/>
        </w:rPr>
        <w:t xml:space="preserve">: </w:t>
      </w:r>
      <w:r w:rsidRPr="003E177F">
        <w:rPr>
          <w:rFonts w:ascii="Arial" w:hAnsi="Arial" w:cs="Arial"/>
          <w:b/>
          <w:color w:val="000000"/>
          <w:sz w:val="28"/>
          <w:szCs w:val="28"/>
        </w:rPr>
        <w:t>Se suministran archivos en Carpeta: Documentos – Anexo II”</w:t>
      </w:r>
    </w:p>
    <w:p w:rsidR="00D66061" w:rsidRPr="003E177F" w:rsidRDefault="00D66061" w:rsidP="005F6AB8">
      <w:pPr>
        <w:pStyle w:val="m8518650539857212199gmail-msoplaintext"/>
        <w:numPr>
          <w:ilvl w:val="0"/>
          <w:numId w:val="7"/>
        </w:numPr>
        <w:shd w:val="clear" w:color="auto" w:fill="FFFFFF"/>
        <w:ind w:left="0" w:right="-1"/>
        <w:jc w:val="both"/>
        <w:rPr>
          <w:rFonts w:ascii="Arial" w:hAnsi="Arial" w:cs="Arial"/>
          <w:b/>
          <w:color w:val="222222"/>
          <w:sz w:val="28"/>
          <w:szCs w:val="28"/>
        </w:rPr>
      </w:pPr>
      <w:r w:rsidRPr="003E177F">
        <w:rPr>
          <w:rFonts w:ascii="Arial" w:hAnsi="Arial" w:cs="Arial"/>
          <w:b/>
          <w:color w:val="000000"/>
          <w:sz w:val="28"/>
          <w:szCs w:val="28"/>
        </w:rPr>
        <w:t>PQ-DM-PP-001 REV 2 .</w:t>
      </w:r>
      <w:proofErr w:type="spellStart"/>
      <w:r w:rsidRPr="003E177F">
        <w:rPr>
          <w:rFonts w:ascii="Arial" w:hAnsi="Arial" w:cs="Arial"/>
          <w:b/>
          <w:color w:val="000000"/>
          <w:sz w:val="28"/>
          <w:szCs w:val="28"/>
        </w:rPr>
        <w:t>dwg</w:t>
      </w:r>
      <w:proofErr w:type="spellEnd"/>
      <w:r w:rsidRPr="003E177F">
        <w:rPr>
          <w:rFonts w:ascii="Arial" w:hAnsi="Arial" w:cs="Arial"/>
          <w:b/>
          <w:color w:val="000000"/>
          <w:sz w:val="28"/>
          <w:szCs w:val="28"/>
        </w:rPr>
        <w:t xml:space="preserve"> -  Planta dragado de mantenimiento </w:t>
      </w:r>
      <w:r w:rsidR="00EB298C" w:rsidRPr="003E177F">
        <w:rPr>
          <w:rFonts w:ascii="Arial" w:hAnsi="Arial" w:cs="Arial"/>
          <w:b/>
          <w:color w:val="000000"/>
          <w:sz w:val="28"/>
          <w:szCs w:val="28"/>
        </w:rPr>
        <w:t>posterior a</w:t>
      </w:r>
      <w:r w:rsidRPr="003E177F">
        <w:rPr>
          <w:rFonts w:ascii="Arial" w:hAnsi="Arial" w:cs="Arial"/>
          <w:b/>
          <w:color w:val="000000"/>
          <w:sz w:val="28"/>
          <w:szCs w:val="28"/>
        </w:rPr>
        <w:t xml:space="preserve"> la profundización.</w:t>
      </w:r>
    </w:p>
    <w:p w:rsidR="00D66061" w:rsidRPr="003E177F" w:rsidRDefault="00D66061" w:rsidP="005F6AB8">
      <w:pPr>
        <w:pStyle w:val="m8518650539857212199gmail-msoplaintext"/>
        <w:numPr>
          <w:ilvl w:val="0"/>
          <w:numId w:val="7"/>
        </w:numPr>
        <w:shd w:val="clear" w:color="auto" w:fill="FFFFFF"/>
        <w:ind w:left="0" w:right="-1"/>
        <w:jc w:val="both"/>
        <w:rPr>
          <w:rFonts w:ascii="Arial" w:hAnsi="Arial" w:cs="Arial"/>
          <w:b/>
          <w:color w:val="222222"/>
          <w:sz w:val="28"/>
          <w:szCs w:val="28"/>
        </w:rPr>
      </w:pPr>
      <w:r w:rsidRPr="003E177F">
        <w:rPr>
          <w:rFonts w:ascii="Arial" w:hAnsi="Arial" w:cs="Arial"/>
          <w:b/>
          <w:color w:val="000000"/>
          <w:sz w:val="28"/>
          <w:szCs w:val="28"/>
        </w:rPr>
        <w:t>PQ-DM-PR-001 REV 2 .</w:t>
      </w:r>
      <w:proofErr w:type="spellStart"/>
      <w:r w:rsidRPr="003E177F">
        <w:rPr>
          <w:rFonts w:ascii="Arial" w:hAnsi="Arial" w:cs="Arial"/>
          <w:b/>
          <w:color w:val="000000"/>
          <w:sz w:val="28"/>
          <w:szCs w:val="28"/>
        </w:rPr>
        <w:t>dwg</w:t>
      </w:r>
      <w:proofErr w:type="spellEnd"/>
      <w:r w:rsidRPr="003E177F">
        <w:rPr>
          <w:rFonts w:ascii="Arial" w:hAnsi="Arial" w:cs="Arial"/>
          <w:b/>
          <w:color w:val="000000"/>
          <w:sz w:val="28"/>
          <w:szCs w:val="28"/>
        </w:rPr>
        <w:t xml:space="preserve"> -  Planta dragado de mantenimiento </w:t>
      </w:r>
      <w:r w:rsidR="00EB298C" w:rsidRPr="003E177F">
        <w:rPr>
          <w:rFonts w:ascii="Arial" w:hAnsi="Arial" w:cs="Arial"/>
          <w:b/>
          <w:color w:val="000000"/>
          <w:sz w:val="28"/>
          <w:szCs w:val="28"/>
        </w:rPr>
        <w:t>previo a</w:t>
      </w:r>
      <w:r w:rsidRPr="003E177F">
        <w:rPr>
          <w:rFonts w:ascii="Arial" w:hAnsi="Arial" w:cs="Arial"/>
          <w:b/>
          <w:color w:val="000000"/>
          <w:sz w:val="28"/>
          <w:szCs w:val="28"/>
        </w:rPr>
        <w:t xml:space="preserve"> la profundización.</w:t>
      </w:r>
    </w:p>
    <w:p w:rsidR="00D66061" w:rsidRPr="003E177F" w:rsidRDefault="00D66061" w:rsidP="005F6AB8">
      <w:pPr>
        <w:pStyle w:val="m8518650539857212199gmail-msoplaintext"/>
        <w:numPr>
          <w:ilvl w:val="0"/>
          <w:numId w:val="7"/>
        </w:numPr>
        <w:shd w:val="clear" w:color="auto" w:fill="FFFFFF"/>
        <w:ind w:left="0" w:right="-1"/>
        <w:jc w:val="both"/>
        <w:rPr>
          <w:rFonts w:ascii="Arial" w:hAnsi="Arial" w:cs="Arial"/>
          <w:b/>
          <w:color w:val="222222"/>
          <w:sz w:val="28"/>
          <w:szCs w:val="28"/>
        </w:rPr>
      </w:pPr>
      <w:r w:rsidRPr="003E177F">
        <w:rPr>
          <w:rFonts w:ascii="Arial" w:hAnsi="Arial" w:cs="Arial"/>
          <w:b/>
          <w:color w:val="000000"/>
          <w:sz w:val="28"/>
          <w:szCs w:val="28"/>
        </w:rPr>
        <w:t>PQ-DM-Pl-001 REV 2 .</w:t>
      </w:r>
      <w:proofErr w:type="spellStart"/>
      <w:r w:rsidRPr="003E177F">
        <w:rPr>
          <w:rFonts w:ascii="Arial" w:hAnsi="Arial" w:cs="Arial"/>
          <w:b/>
          <w:color w:val="000000"/>
          <w:sz w:val="28"/>
          <w:szCs w:val="28"/>
        </w:rPr>
        <w:t>dwg</w:t>
      </w:r>
      <w:proofErr w:type="spellEnd"/>
      <w:r w:rsidRPr="003E177F">
        <w:rPr>
          <w:rFonts w:ascii="Arial" w:hAnsi="Arial" w:cs="Arial"/>
          <w:b/>
          <w:color w:val="000000"/>
          <w:sz w:val="28"/>
          <w:szCs w:val="28"/>
        </w:rPr>
        <w:t xml:space="preserve"> -  Planta dragado de profundización.</w:t>
      </w:r>
    </w:p>
    <w:p w:rsidR="00D66061" w:rsidRPr="003E177F" w:rsidRDefault="00D66061" w:rsidP="005F6AB8">
      <w:pPr>
        <w:pStyle w:val="m8518650539857212199gmail-msoplaintext"/>
        <w:shd w:val="clear" w:color="auto" w:fill="FFFFFF"/>
        <w:ind w:right="-1"/>
        <w:jc w:val="both"/>
        <w:rPr>
          <w:rFonts w:ascii="Arial" w:hAnsi="Arial" w:cs="Arial"/>
          <w:b/>
          <w:color w:val="222222"/>
          <w:sz w:val="28"/>
          <w:szCs w:val="28"/>
        </w:rPr>
      </w:pPr>
    </w:p>
    <w:p w:rsidR="00D66061" w:rsidRPr="003E177F" w:rsidRDefault="00D66061" w:rsidP="005F6AB8">
      <w:pPr>
        <w:pStyle w:val="m8518650539857212199gmail-msoplaintext"/>
        <w:shd w:val="clear" w:color="auto" w:fill="FFFFFF"/>
        <w:ind w:right="-1"/>
        <w:jc w:val="both"/>
        <w:rPr>
          <w:rFonts w:ascii="Arial" w:hAnsi="Arial" w:cs="Arial"/>
          <w:color w:val="000000"/>
          <w:sz w:val="28"/>
          <w:szCs w:val="28"/>
        </w:rPr>
      </w:pPr>
      <w:r w:rsidRPr="003E177F">
        <w:rPr>
          <w:rFonts w:ascii="Arial" w:hAnsi="Arial" w:cs="Arial"/>
          <w:color w:val="000000"/>
          <w:sz w:val="28"/>
          <w:szCs w:val="28"/>
        </w:rPr>
        <w:t>c.     Planos de detalle (indicando taludes, tolerancia, ubicación,.....) de los sitios de atraque del      interior del Puerto en formato .</w:t>
      </w:r>
      <w:proofErr w:type="spellStart"/>
      <w:r w:rsidRPr="003E177F">
        <w:rPr>
          <w:rFonts w:ascii="Arial" w:hAnsi="Arial" w:cs="Arial"/>
          <w:color w:val="000000"/>
          <w:sz w:val="28"/>
          <w:szCs w:val="28"/>
        </w:rPr>
        <w:t>dwg</w:t>
      </w:r>
      <w:proofErr w:type="spellEnd"/>
    </w:p>
    <w:p w:rsidR="00D66061" w:rsidRPr="003E177F" w:rsidRDefault="00D66061" w:rsidP="005F6AB8">
      <w:pPr>
        <w:pStyle w:val="m8518650539857212199gmail-msoplaintext"/>
        <w:shd w:val="clear" w:color="auto" w:fill="FFFFFF"/>
        <w:ind w:right="-1"/>
        <w:jc w:val="both"/>
        <w:rPr>
          <w:rFonts w:ascii="Arial" w:hAnsi="Arial" w:cs="Arial"/>
          <w:b/>
          <w:color w:val="000000"/>
          <w:sz w:val="28"/>
          <w:szCs w:val="28"/>
        </w:rPr>
      </w:pPr>
      <w:r w:rsidRPr="003E177F">
        <w:rPr>
          <w:rFonts w:ascii="Arial" w:hAnsi="Arial" w:cs="Arial"/>
          <w:b/>
          <w:color w:val="000000"/>
          <w:sz w:val="28"/>
          <w:szCs w:val="28"/>
        </w:rPr>
        <w:t>RESPUESTA</w:t>
      </w:r>
      <w:r w:rsidR="00974E07" w:rsidRPr="003E177F">
        <w:rPr>
          <w:rFonts w:ascii="Arial" w:hAnsi="Arial" w:cs="Arial"/>
          <w:b/>
          <w:color w:val="000000"/>
          <w:sz w:val="28"/>
          <w:szCs w:val="28"/>
        </w:rPr>
        <w:t xml:space="preserve">: </w:t>
      </w:r>
      <w:r w:rsidRPr="003E177F">
        <w:rPr>
          <w:rFonts w:ascii="Arial" w:hAnsi="Arial" w:cs="Arial"/>
          <w:b/>
          <w:color w:val="000000"/>
          <w:sz w:val="28"/>
          <w:szCs w:val="28"/>
        </w:rPr>
        <w:t xml:space="preserve">Se suministran </w:t>
      </w:r>
      <w:r w:rsidR="00EB298C" w:rsidRPr="003E177F">
        <w:rPr>
          <w:rFonts w:ascii="Arial" w:hAnsi="Arial" w:cs="Arial"/>
          <w:b/>
          <w:color w:val="000000"/>
          <w:sz w:val="28"/>
          <w:szCs w:val="28"/>
        </w:rPr>
        <w:t>archivos en</w:t>
      </w:r>
      <w:r w:rsidRPr="003E177F">
        <w:rPr>
          <w:rFonts w:ascii="Arial" w:hAnsi="Arial" w:cs="Arial"/>
          <w:b/>
          <w:color w:val="000000"/>
          <w:sz w:val="28"/>
          <w:szCs w:val="28"/>
        </w:rPr>
        <w:t xml:space="preserve"> Carpeta: “Documentos – Anexo </w:t>
      </w:r>
      <w:r w:rsidR="00EB298C" w:rsidRPr="003E177F">
        <w:rPr>
          <w:rFonts w:ascii="Arial" w:hAnsi="Arial" w:cs="Arial"/>
          <w:b/>
          <w:color w:val="000000"/>
          <w:sz w:val="28"/>
          <w:szCs w:val="28"/>
        </w:rPr>
        <w:t>VI”</w:t>
      </w:r>
    </w:p>
    <w:p w:rsidR="00D66061" w:rsidRPr="003E177F" w:rsidRDefault="00D66061" w:rsidP="005F6AB8">
      <w:pPr>
        <w:pStyle w:val="m8518650539857212199gmail-msoplaintext"/>
        <w:shd w:val="clear" w:color="auto" w:fill="FFFFFF"/>
        <w:ind w:right="-1" w:firstLine="360"/>
        <w:jc w:val="both"/>
        <w:rPr>
          <w:rFonts w:ascii="Arial" w:hAnsi="Arial" w:cs="Arial"/>
          <w:color w:val="000000"/>
          <w:sz w:val="28"/>
          <w:szCs w:val="28"/>
        </w:rPr>
      </w:pPr>
    </w:p>
    <w:p w:rsidR="00D66061" w:rsidRPr="003E177F" w:rsidRDefault="00D66061" w:rsidP="005F6AB8">
      <w:pPr>
        <w:pStyle w:val="m8518650539857212199gmail-msoplaintext"/>
        <w:shd w:val="clear" w:color="auto" w:fill="FFFFFF"/>
        <w:ind w:right="-1" w:firstLine="360"/>
        <w:jc w:val="both"/>
        <w:rPr>
          <w:rFonts w:ascii="Arial" w:hAnsi="Arial" w:cs="Arial"/>
          <w:color w:val="000000"/>
          <w:sz w:val="28"/>
          <w:szCs w:val="28"/>
        </w:rPr>
      </w:pPr>
      <w:r w:rsidRPr="003E177F">
        <w:rPr>
          <w:rFonts w:ascii="Arial" w:hAnsi="Arial" w:cs="Arial"/>
          <w:color w:val="000000"/>
          <w:sz w:val="28"/>
          <w:szCs w:val="28"/>
        </w:rPr>
        <w:t>d.    Plano de detalle de ubicación de las áreas preventivas .</w:t>
      </w:r>
      <w:proofErr w:type="spellStart"/>
      <w:r w:rsidRPr="003E177F">
        <w:rPr>
          <w:rFonts w:ascii="Arial" w:hAnsi="Arial" w:cs="Arial"/>
          <w:color w:val="000000"/>
          <w:sz w:val="28"/>
          <w:szCs w:val="28"/>
        </w:rPr>
        <w:t>dwg</w:t>
      </w:r>
      <w:proofErr w:type="spellEnd"/>
    </w:p>
    <w:p w:rsidR="00D66061" w:rsidRPr="003E177F" w:rsidRDefault="00D66061" w:rsidP="005F6AB8">
      <w:pPr>
        <w:pStyle w:val="m8518650539857212199gmail-msoplaintext"/>
        <w:shd w:val="clear" w:color="auto" w:fill="FFFFFF"/>
        <w:ind w:right="-1" w:firstLine="810"/>
        <w:jc w:val="both"/>
        <w:rPr>
          <w:rFonts w:ascii="Arial" w:hAnsi="Arial" w:cs="Arial"/>
          <w:b/>
          <w:color w:val="000000"/>
          <w:sz w:val="28"/>
          <w:szCs w:val="28"/>
        </w:rPr>
      </w:pPr>
      <w:r w:rsidRPr="003E177F">
        <w:rPr>
          <w:rFonts w:ascii="Arial" w:hAnsi="Arial" w:cs="Arial"/>
          <w:b/>
          <w:color w:val="000000"/>
          <w:sz w:val="28"/>
          <w:szCs w:val="28"/>
        </w:rPr>
        <w:t>RESPUESTA</w:t>
      </w:r>
      <w:r w:rsidR="00974E07" w:rsidRPr="003E177F">
        <w:rPr>
          <w:rFonts w:ascii="Arial" w:hAnsi="Arial" w:cs="Arial"/>
          <w:b/>
          <w:color w:val="000000"/>
          <w:sz w:val="28"/>
          <w:szCs w:val="28"/>
        </w:rPr>
        <w:t xml:space="preserve">: </w:t>
      </w:r>
      <w:r w:rsidRPr="003E177F">
        <w:rPr>
          <w:rFonts w:ascii="Arial" w:hAnsi="Arial" w:cs="Arial"/>
          <w:b/>
          <w:color w:val="000000"/>
          <w:sz w:val="28"/>
          <w:szCs w:val="28"/>
        </w:rPr>
        <w:t xml:space="preserve">Las Áreas Preventivas Norte y Sur se encuentran indicadas en </w:t>
      </w:r>
      <w:r w:rsidR="00EB298C" w:rsidRPr="003E177F">
        <w:rPr>
          <w:rFonts w:ascii="Arial" w:hAnsi="Arial" w:cs="Arial"/>
          <w:b/>
          <w:color w:val="000000"/>
          <w:sz w:val="28"/>
          <w:szCs w:val="28"/>
        </w:rPr>
        <w:t>la Pág.</w:t>
      </w:r>
      <w:r w:rsidRPr="003E177F">
        <w:rPr>
          <w:rFonts w:ascii="Arial" w:hAnsi="Arial" w:cs="Arial"/>
          <w:b/>
          <w:color w:val="000000"/>
          <w:sz w:val="28"/>
          <w:szCs w:val="28"/>
        </w:rPr>
        <w:t xml:space="preserve"> 61 del Pliego en las Especificaciones Técnicas Particulares – Etapa 2 y 3 - Tomo 1.</w:t>
      </w:r>
    </w:p>
    <w:p w:rsidR="00D66061" w:rsidRPr="003E177F" w:rsidRDefault="00D66061" w:rsidP="005F6AB8">
      <w:pPr>
        <w:pStyle w:val="m8518650539857212199gmail-msoplaintext"/>
        <w:shd w:val="clear" w:color="auto" w:fill="FFFFFF"/>
        <w:ind w:right="-1"/>
        <w:jc w:val="both"/>
        <w:rPr>
          <w:rFonts w:ascii="Arial" w:hAnsi="Arial" w:cs="Arial"/>
          <w:b/>
          <w:color w:val="000000"/>
          <w:sz w:val="28"/>
          <w:szCs w:val="28"/>
        </w:rPr>
      </w:pPr>
    </w:p>
    <w:p w:rsidR="00D66061" w:rsidRPr="003E177F" w:rsidRDefault="00D66061" w:rsidP="005F6AB8">
      <w:pPr>
        <w:pStyle w:val="m8518650539857212199gmail-msoplaintext"/>
        <w:shd w:val="clear" w:color="auto" w:fill="FFFFFF"/>
        <w:ind w:right="-1"/>
        <w:jc w:val="both"/>
        <w:rPr>
          <w:rFonts w:ascii="Arial" w:hAnsi="Arial" w:cs="Arial"/>
          <w:color w:val="000000"/>
          <w:sz w:val="28"/>
          <w:szCs w:val="28"/>
        </w:rPr>
      </w:pPr>
      <w:r w:rsidRPr="003E177F">
        <w:rPr>
          <w:rFonts w:ascii="Arial" w:hAnsi="Arial" w:cs="Arial"/>
          <w:color w:val="000000"/>
          <w:sz w:val="28"/>
          <w:szCs w:val="28"/>
        </w:rPr>
        <w:t>e.     De los estudios sísmicos realizados (</w:t>
      </w:r>
      <w:proofErr w:type="spellStart"/>
      <w:r w:rsidRPr="003E177F">
        <w:rPr>
          <w:rFonts w:ascii="Arial" w:hAnsi="Arial" w:cs="Arial"/>
          <w:color w:val="000000"/>
          <w:sz w:val="28"/>
          <w:szCs w:val="28"/>
        </w:rPr>
        <w:t>xyz</w:t>
      </w:r>
      <w:proofErr w:type="spellEnd"/>
      <w:r w:rsidRPr="003E177F">
        <w:rPr>
          <w:rFonts w:ascii="Arial" w:hAnsi="Arial" w:cs="Arial"/>
          <w:color w:val="000000"/>
          <w:sz w:val="28"/>
          <w:szCs w:val="28"/>
        </w:rPr>
        <w:t>).</w:t>
      </w:r>
    </w:p>
    <w:p w:rsidR="00D66061" w:rsidRPr="003E177F" w:rsidRDefault="00D66061" w:rsidP="005F6AB8">
      <w:pPr>
        <w:pStyle w:val="m8518650539857212199gmail-msoplaintext"/>
        <w:shd w:val="clear" w:color="auto" w:fill="FFFFFF"/>
        <w:ind w:right="-1" w:firstLine="708"/>
        <w:jc w:val="both"/>
        <w:rPr>
          <w:rFonts w:ascii="Arial" w:hAnsi="Arial" w:cs="Arial"/>
          <w:b/>
          <w:color w:val="000000"/>
          <w:sz w:val="28"/>
          <w:szCs w:val="28"/>
        </w:rPr>
      </w:pPr>
      <w:r w:rsidRPr="003E177F">
        <w:rPr>
          <w:rFonts w:ascii="Arial" w:hAnsi="Arial" w:cs="Arial"/>
          <w:b/>
          <w:color w:val="000000"/>
          <w:sz w:val="28"/>
          <w:szCs w:val="28"/>
        </w:rPr>
        <w:lastRenderedPageBreak/>
        <w:t>RESPUESTA</w:t>
      </w:r>
      <w:r w:rsidR="00974E07" w:rsidRPr="003E177F">
        <w:rPr>
          <w:rFonts w:ascii="Arial" w:hAnsi="Arial" w:cs="Arial"/>
          <w:b/>
          <w:color w:val="000000"/>
          <w:sz w:val="28"/>
          <w:szCs w:val="28"/>
        </w:rPr>
        <w:t xml:space="preserve">: </w:t>
      </w:r>
      <w:r w:rsidRPr="003E177F">
        <w:rPr>
          <w:rFonts w:ascii="Arial" w:hAnsi="Arial" w:cs="Arial"/>
          <w:b/>
          <w:color w:val="000000"/>
          <w:sz w:val="28"/>
          <w:szCs w:val="28"/>
        </w:rPr>
        <w:t xml:space="preserve">El Consorcio no </w:t>
      </w:r>
      <w:r w:rsidR="00EB298C" w:rsidRPr="003E177F">
        <w:rPr>
          <w:rFonts w:ascii="Arial" w:hAnsi="Arial" w:cs="Arial"/>
          <w:b/>
          <w:color w:val="000000"/>
          <w:sz w:val="28"/>
          <w:szCs w:val="28"/>
        </w:rPr>
        <w:t>posee archivos</w:t>
      </w:r>
      <w:r w:rsidRPr="003E177F">
        <w:rPr>
          <w:rFonts w:ascii="Arial" w:hAnsi="Arial" w:cs="Arial"/>
          <w:b/>
          <w:color w:val="000000"/>
          <w:sz w:val="28"/>
          <w:szCs w:val="28"/>
        </w:rPr>
        <w:t xml:space="preserve"> de </w:t>
      </w:r>
      <w:r w:rsidR="00EB298C" w:rsidRPr="003E177F">
        <w:rPr>
          <w:rFonts w:ascii="Arial" w:hAnsi="Arial" w:cs="Arial"/>
          <w:b/>
          <w:color w:val="000000"/>
          <w:sz w:val="28"/>
          <w:szCs w:val="28"/>
        </w:rPr>
        <w:t>formatos editables</w:t>
      </w:r>
      <w:r w:rsidRPr="003E177F">
        <w:rPr>
          <w:rFonts w:ascii="Arial" w:hAnsi="Arial" w:cs="Arial"/>
          <w:b/>
          <w:color w:val="000000"/>
          <w:sz w:val="28"/>
          <w:szCs w:val="28"/>
        </w:rPr>
        <w:t xml:space="preserve"> de estos estudios sísmicos realizados.</w:t>
      </w:r>
    </w:p>
    <w:p w:rsidR="00D66061" w:rsidRPr="003E177F" w:rsidRDefault="00D66061" w:rsidP="005F6AB8">
      <w:pPr>
        <w:pStyle w:val="m8518650539857212199gmail-msoplaintext"/>
        <w:shd w:val="clear" w:color="auto" w:fill="FFFFFF"/>
        <w:ind w:right="-1"/>
        <w:jc w:val="both"/>
        <w:rPr>
          <w:rFonts w:ascii="Arial" w:hAnsi="Arial" w:cs="Arial"/>
          <w:b/>
          <w:color w:val="222222"/>
          <w:sz w:val="28"/>
          <w:szCs w:val="28"/>
        </w:rPr>
      </w:pPr>
    </w:p>
    <w:p w:rsidR="00D66061" w:rsidRPr="003E177F" w:rsidRDefault="00D66061" w:rsidP="005F6AB8">
      <w:pPr>
        <w:pStyle w:val="Bodytext20"/>
        <w:shd w:val="clear" w:color="auto" w:fill="auto"/>
        <w:tabs>
          <w:tab w:val="left" w:pos="358"/>
        </w:tabs>
        <w:spacing w:before="0" w:after="176" w:line="240" w:lineRule="auto"/>
        <w:ind w:right="-1"/>
        <w:rPr>
          <w:sz w:val="28"/>
          <w:szCs w:val="28"/>
        </w:rPr>
      </w:pPr>
      <w:r w:rsidRPr="003E177F">
        <w:rPr>
          <w:b/>
          <w:sz w:val="28"/>
          <w:szCs w:val="28"/>
        </w:rPr>
        <w:t>Consulta Nro. 4</w:t>
      </w:r>
      <w:r w:rsidR="005109B5">
        <w:rPr>
          <w:b/>
          <w:sz w:val="28"/>
          <w:szCs w:val="28"/>
        </w:rPr>
        <w:t>3</w:t>
      </w:r>
      <w:r w:rsidRPr="003E177F">
        <w:rPr>
          <w:b/>
          <w:sz w:val="28"/>
          <w:szCs w:val="28"/>
        </w:rPr>
        <w:t>:</w:t>
      </w:r>
      <w:r w:rsidRPr="003E177F">
        <w:rPr>
          <w:sz w:val="28"/>
          <w:szCs w:val="28"/>
        </w:rPr>
        <w:t xml:space="preserve"> Se solicitan los datos/estadística de sedimentación natural que sufren las distintas zonas a dragar.</w:t>
      </w:r>
    </w:p>
    <w:p w:rsidR="00D66061" w:rsidRPr="003E177F" w:rsidRDefault="00D66061" w:rsidP="005F6AB8">
      <w:pPr>
        <w:pStyle w:val="m8518650539857212199gmail-msoplaintext"/>
        <w:shd w:val="clear" w:color="auto" w:fill="FFFFFF"/>
        <w:ind w:right="-1"/>
        <w:jc w:val="both"/>
        <w:rPr>
          <w:rFonts w:ascii="Arial" w:hAnsi="Arial" w:cs="Arial"/>
          <w:b/>
          <w:color w:val="000000"/>
          <w:sz w:val="28"/>
          <w:szCs w:val="28"/>
        </w:rPr>
      </w:pPr>
      <w:r w:rsidRPr="003E177F">
        <w:rPr>
          <w:rFonts w:ascii="Arial" w:hAnsi="Arial" w:cs="Arial"/>
          <w:color w:val="000000"/>
          <w:sz w:val="28"/>
          <w:szCs w:val="28"/>
        </w:rPr>
        <w:t> </w:t>
      </w:r>
      <w:r w:rsidRPr="003E177F">
        <w:rPr>
          <w:rFonts w:ascii="Arial" w:hAnsi="Arial" w:cs="Arial"/>
          <w:b/>
          <w:color w:val="000000"/>
          <w:sz w:val="28"/>
          <w:szCs w:val="28"/>
        </w:rPr>
        <w:t xml:space="preserve">RESPUESTA: Se suministran </w:t>
      </w:r>
      <w:r w:rsidR="00EB298C" w:rsidRPr="003E177F">
        <w:rPr>
          <w:rFonts w:ascii="Arial" w:hAnsi="Arial" w:cs="Arial"/>
          <w:b/>
          <w:color w:val="000000"/>
          <w:sz w:val="28"/>
          <w:szCs w:val="28"/>
        </w:rPr>
        <w:t>archivos en</w:t>
      </w:r>
      <w:r w:rsidRPr="003E177F">
        <w:rPr>
          <w:rFonts w:ascii="Arial" w:hAnsi="Arial" w:cs="Arial"/>
          <w:b/>
          <w:color w:val="000000"/>
          <w:sz w:val="28"/>
          <w:szCs w:val="28"/>
        </w:rPr>
        <w:t xml:space="preserve"> Carpeta: “Documentos – Anexo III”</w:t>
      </w:r>
    </w:p>
    <w:p w:rsidR="00D66061" w:rsidRPr="003E177F" w:rsidRDefault="00D66061" w:rsidP="005F6AB8">
      <w:pPr>
        <w:pStyle w:val="m8518650539857212199gmail-msoplaintext"/>
        <w:shd w:val="clear" w:color="auto" w:fill="FFFFFF"/>
        <w:ind w:right="-1"/>
        <w:jc w:val="both"/>
        <w:rPr>
          <w:rFonts w:ascii="Arial" w:hAnsi="Arial" w:cs="Arial"/>
          <w:color w:val="222222"/>
          <w:sz w:val="28"/>
          <w:szCs w:val="28"/>
        </w:rPr>
      </w:pPr>
    </w:p>
    <w:p w:rsidR="00D66061" w:rsidRPr="003E177F" w:rsidRDefault="00974E07" w:rsidP="005F6AB8">
      <w:pPr>
        <w:pStyle w:val="Bodytext20"/>
        <w:shd w:val="clear" w:color="auto" w:fill="auto"/>
        <w:tabs>
          <w:tab w:val="left" w:pos="358"/>
        </w:tabs>
        <w:spacing w:before="0" w:after="176" w:line="240" w:lineRule="auto"/>
        <w:ind w:right="-1"/>
        <w:rPr>
          <w:sz w:val="28"/>
          <w:szCs w:val="28"/>
        </w:rPr>
      </w:pPr>
      <w:r w:rsidRPr="003E177F">
        <w:rPr>
          <w:b/>
          <w:sz w:val="28"/>
          <w:szCs w:val="28"/>
        </w:rPr>
        <w:t>Consulta Nro. 4</w:t>
      </w:r>
      <w:r w:rsidR="005109B5">
        <w:rPr>
          <w:b/>
          <w:sz w:val="28"/>
          <w:szCs w:val="28"/>
        </w:rPr>
        <w:t>4</w:t>
      </w:r>
      <w:r w:rsidRPr="003E177F">
        <w:rPr>
          <w:b/>
          <w:sz w:val="28"/>
          <w:szCs w:val="28"/>
        </w:rPr>
        <w:t>:</w:t>
      </w:r>
      <w:r w:rsidRPr="003E177F">
        <w:rPr>
          <w:sz w:val="28"/>
          <w:szCs w:val="28"/>
        </w:rPr>
        <w:t xml:space="preserve"> </w:t>
      </w:r>
      <w:r w:rsidR="00D66061" w:rsidRPr="003E177F">
        <w:rPr>
          <w:sz w:val="28"/>
          <w:szCs w:val="28"/>
        </w:rPr>
        <w:t>Se solicita ubicación de los cascos hundidos</w:t>
      </w:r>
    </w:p>
    <w:p w:rsidR="00D66061" w:rsidRPr="003E177F" w:rsidRDefault="00D66061" w:rsidP="005F6AB8">
      <w:pPr>
        <w:pStyle w:val="m8518650539857212199gmail-msoplaintext"/>
        <w:shd w:val="clear" w:color="auto" w:fill="FFFFFF"/>
        <w:ind w:right="-1" w:firstLine="450"/>
        <w:jc w:val="both"/>
        <w:rPr>
          <w:rFonts w:ascii="Arial" w:hAnsi="Arial" w:cs="Arial"/>
          <w:b/>
          <w:color w:val="000000"/>
          <w:sz w:val="28"/>
          <w:szCs w:val="28"/>
        </w:rPr>
      </w:pPr>
      <w:r w:rsidRPr="003E177F">
        <w:rPr>
          <w:rFonts w:ascii="Arial" w:hAnsi="Arial" w:cs="Arial"/>
          <w:color w:val="000000"/>
          <w:sz w:val="28"/>
          <w:szCs w:val="28"/>
        </w:rPr>
        <w:t> </w:t>
      </w:r>
      <w:r w:rsidR="00EB298C" w:rsidRPr="003E177F">
        <w:rPr>
          <w:rFonts w:ascii="Arial" w:hAnsi="Arial" w:cs="Arial"/>
          <w:b/>
          <w:color w:val="000000"/>
          <w:sz w:val="28"/>
          <w:szCs w:val="28"/>
        </w:rPr>
        <w:t>RESPUESTA: Ver</w:t>
      </w:r>
      <w:r w:rsidRPr="003E177F">
        <w:rPr>
          <w:rFonts w:ascii="Arial" w:hAnsi="Arial" w:cs="Arial"/>
          <w:b/>
          <w:color w:val="000000"/>
          <w:sz w:val="28"/>
          <w:szCs w:val="28"/>
        </w:rPr>
        <w:t xml:space="preserve"> en Especificaciones Técnicas Particulares – Pliego Etapa 2 y 3 - Tomo 2</w:t>
      </w:r>
    </w:p>
    <w:p w:rsidR="00D66061" w:rsidRPr="003E177F" w:rsidRDefault="00D66061" w:rsidP="005F6AB8">
      <w:pPr>
        <w:pStyle w:val="m8518650539857212199gmail-msoplaintext"/>
        <w:numPr>
          <w:ilvl w:val="0"/>
          <w:numId w:val="8"/>
        </w:numPr>
        <w:shd w:val="clear" w:color="auto" w:fill="FFFFFF"/>
        <w:ind w:left="0" w:right="-1"/>
        <w:jc w:val="both"/>
        <w:rPr>
          <w:rFonts w:ascii="Arial" w:hAnsi="Arial" w:cs="Arial"/>
          <w:b/>
          <w:color w:val="000000"/>
          <w:sz w:val="28"/>
          <w:szCs w:val="28"/>
        </w:rPr>
      </w:pPr>
      <w:r w:rsidRPr="003E177F">
        <w:rPr>
          <w:rFonts w:ascii="Arial" w:hAnsi="Arial" w:cs="Arial"/>
          <w:b/>
          <w:color w:val="000000"/>
          <w:sz w:val="28"/>
          <w:szCs w:val="28"/>
        </w:rPr>
        <w:t>Plano PQ-OC-PL-003</w:t>
      </w:r>
    </w:p>
    <w:p w:rsidR="00D66061" w:rsidRPr="003E177F" w:rsidRDefault="00D66061" w:rsidP="005F6AB8">
      <w:pPr>
        <w:pStyle w:val="m8518650539857212199gmail-msoplaintext"/>
        <w:numPr>
          <w:ilvl w:val="0"/>
          <w:numId w:val="8"/>
        </w:numPr>
        <w:shd w:val="clear" w:color="auto" w:fill="FFFFFF"/>
        <w:ind w:left="0" w:right="-1"/>
        <w:jc w:val="both"/>
        <w:rPr>
          <w:rFonts w:ascii="Arial" w:hAnsi="Arial" w:cs="Arial"/>
          <w:b/>
          <w:color w:val="000000"/>
          <w:sz w:val="28"/>
          <w:szCs w:val="28"/>
        </w:rPr>
      </w:pPr>
      <w:r w:rsidRPr="003E177F">
        <w:rPr>
          <w:rFonts w:ascii="Arial" w:hAnsi="Arial" w:cs="Arial"/>
          <w:b/>
          <w:color w:val="000000"/>
          <w:sz w:val="28"/>
          <w:szCs w:val="28"/>
        </w:rPr>
        <w:t>Plano PQ-OC-PL-004-HOJA 1</w:t>
      </w:r>
    </w:p>
    <w:p w:rsidR="00D66061" w:rsidRPr="003E177F" w:rsidRDefault="00D66061" w:rsidP="005F6AB8">
      <w:pPr>
        <w:pStyle w:val="m8518650539857212199gmail-msoplaintext"/>
        <w:numPr>
          <w:ilvl w:val="0"/>
          <w:numId w:val="8"/>
        </w:numPr>
        <w:shd w:val="clear" w:color="auto" w:fill="FFFFFF"/>
        <w:ind w:left="0" w:right="-1"/>
        <w:jc w:val="both"/>
        <w:rPr>
          <w:rFonts w:ascii="Arial" w:hAnsi="Arial" w:cs="Arial"/>
          <w:b/>
          <w:color w:val="000000"/>
          <w:sz w:val="28"/>
          <w:szCs w:val="28"/>
        </w:rPr>
      </w:pPr>
      <w:r w:rsidRPr="003E177F">
        <w:rPr>
          <w:rFonts w:ascii="Arial" w:hAnsi="Arial" w:cs="Arial"/>
          <w:b/>
          <w:color w:val="000000"/>
          <w:sz w:val="28"/>
          <w:szCs w:val="28"/>
        </w:rPr>
        <w:t>Plano PQ-OC-PL-004-HOJA 2</w:t>
      </w:r>
    </w:p>
    <w:p w:rsidR="00D66061" w:rsidRPr="003E177F" w:rsidRDefault="00D66061" w:rsidP="005F6AB8">
      <w:pPr>
        <w:pStyle w:val="m8518650539857212199gmail-msoplaintext"/>
        <w:numPr>
          <w:ilvl w:val="0"/>
          <w:numId w:val="8"/>
        </w:numPr>
        <w:shd w:val="clear" w:color="auto" w:fill="FFFFFF"/>
        <w:ind w:left="0" w:right="-1"/>
        <w:jc w:val="both"/>
        <w:rPr>
          <w:rFonts w:ascii="Arial" w:hAnsi="Arial" w:cs="Arial"/>
          <w:b/>
          <w:color w:val="000000"/>
          <w:sz w:val="28"/>
          <w:szCs w:val="28"/>
        </w:rPr>
      </w:pPr>
      <w:r w:rsidRPr="003E177F">
        <w:rPr>
          <w:rFonts w:ascii="Arial" w:hAnsi="Arial" w:cs="Arial"/>
          <w:b/>
          <w:color w:val="000000"/>
          <w:sz w:val="28"/>
          <w:szCs w:val="28"/>
        </w:rPr>
        <w:t>Plano PQ-OC-PL-004-HOJA 3</w:t>
      </w:r>
    </w:p>
    <w:p w:rsidR="00D66061" w:rsidRPr="003E177F" w:rsidRDefault="00D66061" w:rsidP="005F6AB8">
      <w:pPr>
        <w:pStyle w:val="m8518650539857212199gmail-msoplaintext"/>
        <w:shd w:val="clear" w:color="auto" w:fill="FFFFFF"/>
        <w:ind w:right="-1"/>
        <w:jc w:val="both"/>
        <w:rPr>
          <w:rFonts w:ascii="Arial" w:hAnsi="Arial" w:cs="Arial"/>
          <w:color w:val="222222"/>
          <w:sz w:val="28"/>
          <w:szCs w:val="28"/>
        </w:rPr>
      </w:pPr>
      <w:r w:rsidRPr="003E177F">
        <w:rPr>
          <w:rFonts w:ascii="Arial" w:hAnsi="Arial" w:cs="Arial"/>
          <w:color w:val="000000"/>
          <w:sz w:val="28"/>
          <w:szCs w:val="28"/>
        </w:rPr>
        <w:t> </w:t>
      </w:r>
    </w:p>
    <w:p w:rsidR="00D66061" w:rsidRPr="003E177F" w:rsidRDefault="00974E07" w:rsidP="005F6AB8">
      <w:pPr>
        <w:pStyle w:val="m8518650539857212199gmail-msoplaintext"/>
        <w:shd w:val="clear" w:color="auto" w:fill="FFFFFF"/>
        <w:ind w:right="-1"/>
        <w:jc w:val="both"/>
        <w:rPr>
          <w:rFonts w:ascii="Arial" w:hAnsi="Arial" w:cs="Arial"/>
          <w:color w:val="000000"/>
          <w:sz w:val="28"/>
          <w:szCs w:val="28"/>
        </w:rPr>
      </w:pPr>
      <w:r w:rsidRPr="003E177F">
        <w:rPr>
          <w:rFonts w:ascii="Arial" w:hAnsi="Arial" w:cs="Arial"/>
          <w:b/>
          <w:sz w:val="28"/>
          <w:szCs w:val="28"/>
        </w:rPr>
        <w:t>C</w:t>
      </w:r>
      <w:r w:rsidRPr="003E177F">
        <w:rPr>
          <w:rFonts w:ascii="Arial" w:hAnsi="Arial" w:cs="Arial"/>
          <w:b/>
          <w:sz w:val="28"/>
          <w:szCs w:val="28"/>
          <w:lang w:eastAsia="en-US"/>
        </w:rPr>
        <w:t xml:space="preserve">onsulta Nro. </w:t>
      </w:r>
      <w:r w:rsidRPr="003E177F">
        <w:rPr>
          <w:rFonts w:ascii="Arial" w:hAnsi="Arial" w:cs="Arial"/>
          <w:b/>
          <w:sz w:val="28"/>
          <w:szCs w:val="28"/>
        </w:rPr>
        <w:t>4</w:t>
      </w:r>
      <w:r w:rsidR="005109B5">
        <w:rPr>
          <w:rFonts w:ascii="Arial" w:hAnsi="Arial" w:cs="Arial"/>
          <w:b/>
          <w:sz w:val="28"/>
          <w:szCs w:val="28"/>
        </w:rPr>
        <w:t>5</w:t>
      </w:r>
      <w:r w:rsidRPr="003E177F">
        <w:rPr>
          <w:rFonts w:ascii="Arial" w:hAnsi="Arial" w:cs="Arial"/>
          <w:b/>
          <w:sz w:val="28"/>
          <w:szCs w:val="28"/>
          <w:lang w:eastAsia="en-US"/>
        </w:rPr>
        <w:t>:</w:t>
      </w:r>
      <w:r w:rsidRPr="003E177F">
        <w:rPr>
          <w:rFonts w:ascii="Arial" w:hAnsi="Arial" w:cs="Arial"/>
          <w:sz w:val="28"/>
          <w:szCs w:val="28"/>
        </w:rPr>
        <w:t xml:space="preserve"> </w:t>
      </w:r>
      <w:r w:rsidR="00D66061" w:rsidRPr="003E177F">
        <w:rPr>
          <w:rFonts w:ascii="Arial" w:hAnsi="Arial" w:cs="Arial"/>
          <w:color w:val="000000"/>
          <w:sz w:val="28"/>
          <w:szCs w:val="28"/>
        </w:rPr>
        <w:t>Se solicita clarificación por la diferencia de volumen estimado entre el Pliego Especial de Especificaciones Técnicas Particulares actual y el documento de la Etapa 1 "Anexo 1: Anteproyecto general condiciones generales".</w:t>
      </w:r>
    </w:p>
    <w:p w:rsidR="00D66061" w:rsidRPr="003E177F" w:rsidRDefault="00245855" w:rsidP="005F6AB8">
      <w:pPr>
        <w:pStyle w:val="m8518650539857212199gmail-msoplaintext"/>
        <w:shd w:val="clear" w:color="auto" w:fill="FFFFFF"/>
        <w:ind w:right="-1" w:firstLine="450"/>
        <w:jc w:val="both"/>
        <w:rPr>
          <w:rFonts w:ascii="Arial" w:hAnsi="Arial" w:cs="Arial"/>
          <w:b/>
          <w:color w:val="222222"/>
          <w:sz w:val="28"/>
          <w:szCs w:val="28"/>
        </w:rPr>
      </w:pPr>
      <w:r w:rsidRPr="003E177F">
        <w:rPr>
          <w:rFonts w:ascii="Arial" w:hAnsi="Arial" w:cs="Arial"/>
          <w:b/>
          <w:color w:val="000000"/>
          <w:sz w:val="28"/>
          <w:szCs w:val="28"/>
        </w:rPr>
        <w:t>RESPUESTA:</w:t>
      </w:r>
      <w:r w:rsidR="00974E07" w:rsidRPr="003E177F">
        <w:rPr>
          <w:rFonts w:ascii="Arial" w:hAnsi="Arial" w:cs="Arial"/>
          <w:b/>
          <w:color w:val="000000"/>
          <w:sz w:val="28"/>
          <w:szCs w:val="28"/>
        </w:rPr>
        <w:t xml:space="preserve"> </w:t>
      </w:r>
      <w:r w:rsidR="00D66061" w:rsidRPr="003E177F">
        <w:rPr>
          <w:rFonts w:ascii="Arial" w:hAnsi="Arial" w:cs="Arial"/>
          <w:b/>
          <w:color w:val="222222"/>
          <w:sz w:val="28"/>
          <w:szCs w:val="28"/>
        </w:rPr>
        <w:t>La diferencia obedece a que los volúmenes iniciales son los correspondientes al estudio de factibilidad de dragado de puerto Quequén del año 2009.</w:t>
      </w:r>
    </w:p>
    <w:p w:rsidR="00D66061" w:rsidRPr="003E177F" w:rsidRDefault="00D66061" w:rsidP="005F6AB8">
      <w:pPr>
        <w:pStyle w:val="m8518650539857212199gmail-msoplaintext"/>
        <w:shd w:val="clear" w:color="auto" w:fill="FFFFFF"/>
        <w:ind w:right="-1"/>
        <w:jc w:val="both"/>
        <w:rPr>
          <w:rFonts w:ascii="Arial" w:hAnsi="Arial" w:cs="Arial"/>
          <w:b/>
          <w:color w:val="222222"/>
          <w:sz w:val="28"/>
          <w:szCs w:val="28"/>
        </w:rPr>
      </w:pPr>
      <w:r w:rsidRPr="003E177F">
        <w:rPr>
          <w:rFonts w:ascii="Arial" w:hAnsi="Arial" w:cs="Arial"/>
          <w:b/>
          <w:color w:val="222222"/>
          <w:sz w:val="28"/>
          <w:szCs w:val="28"/>
        </w:rPr>
        <w:t>Posteriormente a esta fecha se contó con nuevos estudios que permitieron ajustarlos a los valores indicados actualmente.</w:t>
      </w:r>
    </w:p>
    <w:p w:rsidR="00D66061" w:rsidRPr="003E177F" w:rsidRDefault="00D66061" w:rsidP="005F6AB8">
      <w:pPr>
        <w:pStyle w:val="m8518650539857212199gmail-msoplaintext"/>
        <w:shd w:val="clear" w:color="auto" w:fill="FFFFFF"/>
        <w:ind w:right="-1"/>
        <w:jc w:val="both"/>
        <w:rPr>
          <w:rFonts w:ascii="Arial" w:hAnsi="Arial" w:cs="Arial"/>
          <w:color w:val="222222"/>
          <w:sz w:val="28"/>
          <w:szCs w:val="28"/>
        </w:rPr>
      </w:pPr>
      <w:r w:rsidRPr="003E177F">
        <w:rPr>
          <w:rFonts w:ascii="Arial" w:hAnsi="Arial" w:cs="Arial"/>
          <w:color w:val="000000"/>
          <w:sz w:val="28"/>
          <w:szCs w:val="28"/>
        </w:rPr>
        <w:t>  </w:t>
      </w:r>
    </w:p>
    <w:p w:rsidR="00D66061" w:rsidRPr="003E177F" w:rsidRDefault="00974E07"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r w:rsidRPr="003E177F">
        <w:rPr>
          <w:rFonts w:ascii="Arial" w:hAnsi="Arial" w:cs="Arial"/>
          <w:b/>
          <w:sz w:val="28"/>
          <w:szCs w:val="28"/>
        </w:rPr>
        <w:lastRenderedPageBreak/>
        <w:t>Consulta Nro. 4</w:t>
      </w:r>
      <w:r w:rsidR="005109B5">
        <w:rPr>
          <w:rFonts w:ascii="Arial" w:hAnsi="Arial" w:cs="Arial"/>
          <w:b/>
          <w:sz w:val="28"/>
          <w:szCs w:val="28"/>
        </w:rPr>
        <w:t>6</w:t>
      </w:r>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Se solicita una versión completa de los Pliegos licitatorios que integren la totalidad de las Condiciones Generales, Particulares y Especificaciones Técnicas que consideren vigentes y aplicables para clarificar el alcance real/actual del proyecto (a tener en cuenta que el inicio del proceso data de varios años atrás).</w:t>
      </w:r>
    </w:p>
    <w:p w:rsidR="00D66061" w:rsidRPr="003E177F" w:rsidRDefault="00245855" w:rsidP="005F6AB8">
      <w:pPr>
        <w:shd w:val="clear" w:color="auto" w:fill="FFFFFF"/>
        <w:spacing w:before="100" w:beforeAutospacing="1" w:after="100" w:afterAutospacing="1" w:line="240" w:lineRule="auto"/>
        <w:ind w:right="-1"/>
        <w:jc w:val="both"/>
        <w:rPr>
          <w:rFonts w:ascii="Arial" w:eastAsia="Times New Roman" w:hAnsi="Arial" w:cs="Arial"/>
          <w:color w:val="222222"/>
          <w:sz w:val="28"/>
          <w:szCs w:val="28"/>
          <w:lang w:eastAsia="es-ES"/>
        </w:rPr>
      </w:pPr>
      <w:r w:rsidRPr="003E177F">
        <w:rPr>
          <w:rFonts w:ascii="Arial" w:hAnsi="Arial" w:cs="Arial"/>
          <w:b/>
          <w:color w:val="000000"/>
          <w:sz w:val="28"/>
          <w:szCs w:val="28"/>
        </w:rPr>
        <w:t>RESPUESTA:</w:t>
      </w:r>
      <w:r w:rsidR="00974E07" w:rsidRPr="003E177F">
        <w:rPr>
          <w:rFonts w:ascii="Arial" w:hAnsi="Arial" w:cs="Arial"/>
          <w:b/>
          <w:color w:val="000000"/>
          <w:sz w:val="28"/>
          <w:szCs w:val="28"/>
        </w:rPr>
        <w:t xml:space="preserve"> </w:t>
      </w:r>
      <w:r w:rsidR="00D66061" w:rsidRPr="003E177F">
        <w:rPr>
          <w:rFonts w:ascii="Arial" w:eastAsia="Times New Roman" w:hAnsi="Arial" w:cs="Arial"/>
          <w:b/>
          <w:color w:val="000000"/>
          <w:sz w:val="28"/>
          <w:szCs w:val="28"/>
          <w:lang w:eastAsia="es-ES"/>
        </w:rPr>
        <w:t>Se adjunta documento aparte</w:t>
      </w:r>
    </w:p>
    <w:p w:rsidR="00D66061" w:rsidRPr="003E177F" w:rsidRDefault="00974E07"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r w:rsidRPr="003E177F">
        <w:rPr>
          <w:rFonts w:ascii="Arial" w:hAnsi="Arial" w:cs="Arial"/>
          <w:b/>
          <w:sz w:val="28"/>
          <w:szCs w:val="28"/>
        </w:rPr>
        <w:t>Consulta Nro. 4</w:t>
      </w:r>
      <w:r w:rsidR="005109B5">
        <w:rPr>
          <w:rFonts w:ascii="Arial" w:hAnsi="Arial" w:cs="Arial"/>
          <w:b/>
          <w:sz w:val="28"/>
          <w:szCs w:val="28"/>
        </w:rPr>
        <w:t>7</w:t>
      </w:r>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Se solicita se establezca límite a la responsabilidad del Contratista.</w:t>
      </w:r>
    </w:p>
    <w:p w:rsidR="00D66061" w:rsidRPr="003E177F" w:rsidRDefault="00245855" w:rsidP="005F6AB8">
      <w:pPr>
        <w:shd w:val="clear" w:color="auto" w:fill="FFFFFF"/>
        <w:spacing w:before="100" w:beforeAutospacing="1" w:after="100" w:afterAutospacing="1" w:line="240" w:lineRule="auto"/>
        <w:ind w:right="-1"/>
        <w:jc w:val="both"/>
        <w:rPr>
          <w:rFonts w:ascii="Arial" w:eastAsia="Times New Roman" w:hAnsi="Arial" w:cs="Arial"/>
          <w:color w:val="222222"/>
          <w:sz w:val="28"/>
          <w:szCs w:val="28"/>
          <w:lang w:eastAsia="es-ES"/>
        </w:rPr>
      </w:pPr>
      <w:r w:rsidRPr="003E177F">
        <w:rPr>
          <w:rFonts w:ascii="Arial" w:hAnsi="Arial" w:cs="Arial"/>
          <w:b/>
          <w:color w:val="000000"/>
          <w:sz w:val="28"/>
          <w:szCs w:val="28"/>
        </w:rPr>
        <w:t>RESPUESTA:</w:t>
      </w:r>
      <w:r w:rsidR="00974E07" w:rsidRPr="003E177F">
        <w:rPr>
          <w:rFonts w:ascii="Arial" w:hAnsi="Arial" w:cs="Arial"/>
          <w:b/>
          <w:color w:val="000000"/>
          <w:sz w:val="28"/>
          <w:szCs w:val="28"/>
        </w:rPr>
        <w:t xml:space="preserve"> </w:t>
      </w:r>
      <w:r w:rsidR="00D66061" w:rsidRPr="003E177F">
        <w:rPr>
          <w:rFonts w:ascii="Arial" w:eastAsia="Times New Roman" w:hAnsi="Arial" w:cs="Arial"/>
          <w:b/>
          <w:color w:val="000000"/>
          <w:sz w:val="28"/>
          <w:szCs w:val="28"/>
          <w:lang w:eastAsia="es-ES"/>
        </w:rPr>
        <w:t>Se aclare los alcances de la consulta</w:t>
      </w:r>
    </w:p>
    <w:p w:rsidR="00D66061" w:rsidRPr="003E177F" w:rsidRDefault="00A51BDC"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r w:rsidRPr="003E177F">
        <w:rPr>
          <w:rFonts w:ascii="Arial" w:hAnsi="Arial" w:cs="Arial"/>
          <w:b/>
          <w:sz w:val="28"/>
          <w:szCs w:val="28"/>
        </w:rPr>
        <w:t>Consulta Nro. 4</w:t>
      </w:r>
      <w:r w:rsidR="005109B5">
        <w:rPr>
          <w:rFonts w:ascii="Arial" w:hAnsi="Arial" w:cs="Arial"/>
          <w:b/>
          <w:sz w:val="28"/>
          <w:szCs w:val="28"/>
        </w:rPr>
        <w:t>8</w:t>
      </w:r>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Se solicita establezca cláusula/s en relación a la posible variación de la legislación o sistema impositivo vigente.  </w:t>
      </w:r>
    </w:p>
    <w:p w:rsidR="00D66061" w:rsidRPr="003E177F" w:rsidRDefault="00245855" w:rsidP="005F6AB8">
      <w:pPr>
        <w:shd w:val="clear" w:color="auto" w:fill="FFFFFF"/>
        <w:spacing w:before="100" w:beforeAutospacing="1" w:after="100" w:afterAutospacing="1" w:line="240" w:lineRule="auto"/>
        <w:ind w:right="-1"/>
        <w:jc w:val="both"/>
        <w:rPr>
          <w:rFonts w:ascii="Arial" w:eastAsia="Times New Roman" w:hAnsi="Arial" w:cs="Arial"/>
          <w:color w:val="222222"/>
          <w:sz w:val="28"/>
          <w:szCs w:val="28"/>
          <w:lang w:eastAsia="es-ES"/>
        </w:rPr>
      </w:pPr>
      <w:r w:rsidRPr="003E177F">
        <w:rPr>
          <w:rFonts w:ascii="Arial" w:hAnsi="Arial" w:cs="Arial"/>
          <w:b/>
          <w:color w:val="000000"/>
          <w:sz w:val="28"/>
          <w:szCs w:val="28"/>
        </w:rPr>
        <w:t>RESPUESTA:</w:t>
      </w:r>
      <w:r w:rsidR="00A51BDC" w:rsidRPr="003E177F">
        <w:rPr>
          <w:rFonts w:ascii="Arial" w:hAnsi="Arial" w:cs="Arial"/>
          <w:b/>
          <w:color w:val="000000"/>
          <w:sz w:val="28"/>
          <w:szCs w:val="28"/>
        </w:rPr>
        <w:t xml:space="preserve"> </w:t>
      </w:r>
      <w:r w:rsidR="00D66061" w:rsidRPr="003E177F">
        <w:rPr>
          <w:rFonts w:ascii="Arial" w:eastAsia="Times New Roman" w:hAnsi="Arial" w:cs="Arial"/>
          <w:b/>
          <w:color w:val="000000"/>
          <w:sz w:val="28"/>
          <w:szCs w:val="28"/>
          <w:lang w:eastAsia="es-ES"/>
        </w:rPr>
        <w:t>El Comitente no puede prever razonablem</w:t>
      </w:r>
      <w:r>
        <w:rPr>
          <w:rFonts w:ascii="Arial" w:eastAsia="Times New Roman" w:hAnsi="Arial" w:cs="Arial"/>
          <w:b/>
          <w:color w:val="000000"/>
          <w:sz w:val="28"/>
          <w:szCs w:val="28"/>
          <w:lang w:eastAsia="es-ES"/>
        </w:rPr>
        <w:t>en</w:t>
      </w:r>
      <w:r w:rsidR="00D66061" w:rsidRPr="003E177F">
        <w:rPr>
          <w:rFonts w:ascii="Arial" w:eastAsia="Times New Roman" w:hAnsi="Arial" w:cs="Arial"/>
          <w:b/>
          <w:color w:val="000000"/>
          <w:sz w:val="28"/>
          <w:szCs w:val="28"/>
          <w:lang w:eastAsia="es-ES"/>
        </w:rPr>
        <w:t>te las variaciones de legislación general o impositiva a futuro por escapar a sus facultades, En todo caso la relación contractual se regirá por la legislación vigente estando prevista en la misma</w:t>
      </w:r>
      <w:r w:rsidR="00A51BDC" w:rsidRPr="003E177F">
        <w:rPr>
          <w:rFonts w:ascii="Arial" w:eastAsia="Times New Roman" w:hAnsi="Arial" w:cs="Arial"/>
          <w:b/>
          <w:color w:val="000000"/>
          <w:sz w:val="28"/>
          <w:szCs w:val="28"/>
          <w:lang w:eastAsia="es-ES"/>
        </w:rPr>
        <w:t>,</w:t>
      </w:r>
      <w:r w:rsidR="00D66061" w:rsidRPr="003E177F">
        <w:rPr>
          <w:rFonts w:ascii="Arial" w:eastAsia="Times New Roman" w:hAnsi="Arial" w:cs="Arial"/>
          <w:b/>
          <w:color w:val="000000"/>
          <w:sz w:val="28"/>
          <w:szCs w:val="28"/>
          <w:lang w:eastAsia="es-ES"/>
        </w:rPr>
        <w:t xml:space="preserve"> las consecuencias posibles de la imprevisión contractual o </w:t>
      </w:r>
      <w:r w:rsidRPr="003E177F">
        <w:rPr>
          <w:rFonts w:ascii="Arial" w:eastAsia="Times New Roman" w:hAnsi="Arial" w:cs="Arial"/>
          <w:b/>
          <w:color w:val="000000"/>
          <w:sz w:val="28"/>
          <w:szCs w:val="28"/>
          <w:lang w:eastAsia="es-ES"/>
        </w:rPr>
        <w:t>las consecuencias</w:t>
      </w:r>
      <w:r w:rsidR="00D66061" w:rsidRPr="003E177F">
        <w:rPr>
          <w:rFonts w:ascii="Arial" w:eastAsia="Times New Roman" w:hAnsi="Arial" w:cs="Arial"/>
          <w:b/>
          <w:color w:val="000000"/>
          <w:sz w:val="28"/>
          <w:szCs w:val="28"/>
          <w:lang w:eastAsia="es-ES"/>
        </w:rPr>
        <w:t xml:space="preserve"> de los h</w:t>
      </w:r>
      <w:r w:rsidR="00A51BDC" w:rsidRPr="003E177F">
        <w:rPr>
          <w:rFonts w:ascii="Arial" w:eastAsia="Times New Roman" w:hAnsi="Arial" w:cs="Arial"/>
          <w:b/>
          <w:color w:val="000000"/>
          <w:sz w:val="28"/>
          <w:szCs w:val="28"/>
          <w:lang w:eastAsia="es-ES"/>
        </w:rPr>
        <w:t>e</w:t>
      </w:r>
      <w:r w:rsidR="00D66061" w:rsidRPr="003E177F">
        <w:rPr>
          <w:rFonts w:ascii="Arial" w:eastAsia="Times New Roman" w:hAnsi="Arial" w:cs="Arial"/>
          <w:b/>
          <w:color w:val="000000"/>
          <w:sz w:val="28"/>
          <w:szCs w:val="28"/>
          <w:lang w:eastAsia="es-ES"/>
        </w:rPr>
        <w:t>chos que pongan en riesgo el equilibrio contractual</w:t>
      </w:r>
    </w:p>
    <w:p w:rsidR="00D66061" w:rsidRPr="003E177F" w:rsidRDefault="00A51BDC" w:rsidP="005F6AB8">
      <w:pPr>
        <w:shd w:val="clear" w:color="auto" w:fill="FFFFFF"/>
        <w:spacing w:before="100" w:beforeAutospacing="1" w:after="100" w:afterAutospacing="1" w:line="240" w:lineRule="auto"/>
        <w:ind w:right="-1"/>
        <w:jc w:val="both"/>
        <w:rPr>
          <w:rFonts w:ascii="Arial" w:eastAsia="Times New Roman" w:hAnsi="Arial" w:cs="Arial"/>
          <w:color w:val="222222"/>
          <w:sz w:val="28"/>
          <w:szCs w:val="28"/>
          <w:lang w:eastAsia="es-ES"/>
        </w:rPr>
      </w:pPr>
      <w:r w:rsidRPr="003E177F">
        <w:rPr>
          <w:rFonts w:ascii="Arial" w:hAnsi="Arial" w:cs="Arial"/>
          <w:b/>
          <w:sz w:val="28"/>
          <w:szCs w:val="28"/>
        </w:rPr>
        <w:t>Consulta Nro. 4</w:t>
      </w:r>
      <w:r w:rsidR="005109B5">
        <w:rPr>
          <w:rFonts w:ascii="Arial" w:hAnsi="Arial" w:cs="Arial"/>
          <w:b/>
          <w:sz w:val="28"/>
          <w:szCs w:val="28"/>
        </w:rPr>
        <w:t>9</w:t>
      </w:r>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Artículo 1, favor clarificar:</w:t>
      </w:r>
    </w:p>
    <w:p w:rsidR="00D66061" w:rsidRPr="003E177F" w:rsidRDefault="00D66061"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r w:rsidRPr="003E177F">
        <w:rPr>
          <w:rFonts w:ascii="Arial" w:eastAsia="Times New Roman" w:hAnsi="Arial" w:cs="Arial"/>
          <w:color w:val="000000"/>
          <w:sz w:val="28"/>
          <w:szCs w:val="28"/>
          <w:lang w:eastAsia="es-ES"/>
        </w:rPr>
        <w:t> a.     a que documento se refiere cuando se nombra el Pliego de Bases y Condiciones.</w:t>
      </w:r>
    </w:p>
    <w:p w:rsidR="00D66061" w:rsidRPr="003E177F" w:rsidRDefault="00245855" w:rsidP="005F6AB8">
      <w:pPr>
        <w:shd w:val="clear" w:color="auto" w:fill="FFFFFF"/>
        <w:spacing w:before="100" w:beforeAutospacing="1" w:after="100" w:afterAutospacing="1" w:line="240" w:lineRule="auto"/>
        <w:ind w:right="-1"/>
        <w:jc w:val="both"/>
        <w:rPr>
          <w:rFonts w:ascii="Arial" w:eastAsia="Times New Roman" w:hAnsi="Arial" w:cs="Arial"/>
          <w:b/>
          <w:color w:val="222222"/>
          <w:sz w:val="28"/>
          <w:szCs w:val="28"/>
          <w:lang w:eastAsia="es-ES"/>
        </w:rPr>
      </w:pPr>
      <w:r w:rsidRPr="003E177F">
        <w:rPr>
          <w:rFonts w:ascii="Arial" w:hAnsi="Arial" w:cs="Arial"/>
          <w:b/>
          <w:color w:val="000000"/>
          <w:sz w:val="28"/>
          <w:szCs w:val="28"/>
        </w:rPr>
        <w:t>RESPUESTA:</w:t>
      </w:r>
      <w:r w:rsidR="00A51BDC" w:rsidRPr="003E177F">
        <w:rPr>
          <w:rFonts w:ascii="Arial" w:hAnsi="Arial" w:cs="Arial"/>
          <w:b/>
          <w:color w:val="000000"/>
          <w:sz w:val="28"/>
          <w:szCs w:val="28"/>
        </w:rPr>
        <w:t xml:space="preserve"> </w:t>
      </w:r>
      <w:r w:rsidR="00D66061" w:rsidRPr="003E177F">
        <w:rPr>
          <w:rFonts w:ascii="Arial" w:eastAsia="Times New Roman" w:hAnsi="Arial" w:cs="Arial"/>
          <w:b/>
          <w:color w:val="000000"/>
          <w:sz w:val="28"/>
          <w:szCs w:val="28"/>
          <w:lang w:eastAsia="es-ES"/>
        </w:rPr>
        <w:t xml:space="preserve">Al </w:t>
      </w:r>
      <w:r w:rsidR="00A51BDC" w:rsidRPr="003E177F">
        <w:rPr>
          <w:rFonts w:ascii="Arial" w:eastAsia="Times New Roman" w:hAnsi="Arial" w:cs="Arial"/>
          <w:b/>
          <w:color w:val="000000"/>
          <w:sz w:val="28"/>
          <w:szCs w:val="28"/>
          <w:lang w:eastAsia="es-ES"/>
        </w:rPr>
        <w:t>conjunto</w:t>
      </w:r>
      <w:r w:rsidR="00D66061" w:rsidRPr="003E177F">
        <w:rPr>
          <w:rFonts w:ascii="Arial" w:eastAsia="Times New Roman" w:hAnsi="Arial" w:cs="Arial"/>
          <w:b/>
          <w:color w:val="000000"/>
          <w:sz w:val="28"/>
          <w:szCs w:val="28"/>
          <w:lang w:eastAsia="es-ES"/>
        </w:rPr>
        <w:t xml:space="preserve"> de normativas y disposiciones vigentes.</w:t>
      </w:r>
    </w:p>
    <w:p w:rsidR="00D66061" w:rsidRPr="003E177F" w:rsidRDefault="00A51BDC"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r w:rsidRPr="003E177F">
        <w:rPr>
          <w:rFonts w:ascii="Arial" w:hAnsi="Arial" w:cs="Arial"/>
          <w:b/>
          <w:sz w:val="28"/>
          <w:szCs w:val="28"/>
        </w:rPr>
        <w:t xml:space="preserve">Consulta Nro. </w:t>
      </w:r>
      <w:r w:rsidR="005109B5">
        <w:rPr>
          <w:rFonts w:ascii="Arial" w:hAnsi="Arial" w:cs="Arial"/>
          <w:b/>
          <w:sz w:val="28"/>
          <w:szCs w:val="28"/>
        </w:rPr>
        <w:t>50</w:t>
      </w:r>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que tramitaciones puede correspondernos efectuar frente a los Organismos Gubernamentales o del sector privado.</w:t>
      </w:r>
    </w:p>
    <w:p w:rsidR="00D66061" w:rsidRPr="003E177F" w:rsidRDefault="00245855" w:rsidP="005F6AB8">
      <w:pPr>
        <w:shd w:val="clear" w:color="auto" w:fill="FFFFFF"/>
        <w:spacing w:before="100" w:beforeAutospacing="1" w:after="100" w:afterAutospacing="1" w:line="240" w:lineRule="auto"/>
        <w:ind w:right="-1"/>
        <w:jc w:val="both"/>
        <w:rPr>
          <w:rFonts w:ascii="Arial" w:eastAsia="Times New Roman" w:hAnsi="Arial" w:cs="Arial"/>
          <w:b/>
          <w:color w:val="222222"/>
          <w:sz w:val="28"/>
          <w:szCs w:val="28"/>
          <w:lang w:eastAsia="es-ES"/>
        </w:rPr>
      </w:pPr>
      <w:r w:rsidRPr="003E177F">
        <w:rPr>
          <w:rFonts w:ascii="Arial" w:hAnsi="Arial" w:cs="Arial"/>
          <w:b/>
          <w:color w:val="000000"/>
          <w:sz w:val="28"/>
          <w:szCs w:val="28"/>
        </w:rPr>
        <w:t>RESPUESTA:</w:t>
      </w:r>
      <w:r w:rsidR="00A51BDC" w:rsidRPr="003E177F">
        <w:rPr>
          <w:rFonts w:ascii="Arial" w:hAnsi="Arial" w:cs="Arial"/>
          <w:b/>
          <w:color w:val="000000"/>
          <w:sz w:val="28"/>
          <w:szCs w:val="28"/>
        </w:rPr>
        <w:t xml:space="preserve"> </w:t>
      </w:r>
      <w:r w:rsidR="00D66061" w:rsidRPr="003E177F">
        <w:rPr>
          <w:rFonts w:ascii="Arial" w:eastAsia="Times New Roman" w:hAnsi="Arial" w:cs="Arial"/>
          <w:b/>
          <w:color w:val="222222"/>
          <w:sz w:val="28"/>
          <w:szCs w:val="28"/>
          <w:lang w:eastAsia="es-ES"/>
        </w:rPr>
        <w:t>Las que la ley o los reglamentos impongan</w:t>
      </w:r>
      <w:r w:rsidR="00A51BDC" w:rsidRPr="003E177F">
        <w:rPr>
          <w:rFonts w:ascii="Arial" w:eastAsia="Times New Roman" w:hAnsi="Arial" w:cs="Arial"/>
          <w:b/>
          <w:color w:val="222222"/>
          <w:sz w:val="28"/>
          <w:szCs w:val="28"/>
          <w:lang w:eastAsia="es-ES"/>
        </w:rPr>
        <w:t xml:space="preserve"> a fines de poder desarrollar su actividad y realizar las tareas a su </w:t>
      </w:r>
      <w:r w:rsidRPr="003E177F">
        <w:rPr>
          <w:rFonts w:ascii="Arial" w:eastAsia="Times New Roman" w:hAnsi="Arial" w:cs="Arial"/>
          <w:b/>
          <w:color w:val="222222"/>
          <w:sz w:val="28"/>
          <w:szCs w:val="28"/>
          <w:lang w:eastAsia="es-ES"/>
        </w:rPr>
        <w:t>cargo.</w:t>
      </w:r>
    </w:p>
    <w:p w:rsidR="00D66061" w:rsidRPr="003E177F" w:rsidRDefault="00A51BDC" w:rsidP="005F6AB8">
      <w:pPr>
        <w:shd w:val="clear" w:color="auto" w:fill="FFFFFF"/>
        <w:spacing w:before="100" w:beforeAutospacing="1" w:after="100" w:afterAutospacing="1" w:line="240" w:lineRule="auto"/>
        <w:ind w:right="-1"/>
        <w:jc w:val="both"/>
        <w:rPr>
          <w:rFonts w:ascii="Arial" w:eastAsia="Times New Roman" w:hAnsi="Arial" w:cs="Arial"/>
          <w:color w:val="222222"/>
          <w:sz w:val="28"/>
          <w:szCs w:val="28"/>
          <w:lang w:eastAsia="es-ES"/>
        </w:rPr>
      </w:pPr>
      <w:r w:rsidRPr="003E177F">
        <w:rPr>
          <w:rFonts w:ascii="Arial" w:hAnsi="Arial" w:cs="Arial"/>
          <w:b/>
          <w:sz w:val="28"/>
          <w:szCs w:val="28"/>
        </w:rPr>
        <w:lastRenderedPageBreak/>
        <w:t xml:space="preserve">Consulta Nro. </w:t>
      </w:r>
      <w:r w:rsidR="00F63C91" w:rsidRPr="003E177F">
        <w:rPr>
          <w:rFonts w:ascii="Arial" w:hAnsi="Arial" w:cs="Arial"/>
          <w:b/>
          <w:sz w:val="28"/>
          <w:szCs w:val="28"/>
        </w:rPr>
        <w:t>5</w:t>
      </w:r>
      <w:r w:rsidR="005109B5">
        <w:rPr>
          <w:rFonts w:ascii="Arial" w:hAnsi="Arial" w:cs="Arial"/>
          <w:b/>
          <w:sz w:val="28"/>
          <w:szCs w:val="28"/>
        </w:rPr>
        <w:t>1</w:t>
      </w:r>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Artículo 10, favor especificar hasta que fecha y hora se pueden realizar aclaraciones y consultas, no hemos encontrado referencia al punto, así como tampoco la mencionada convocatoria.</w:t>
      </w:r>
    </w:p>
    <w:p w:rsidR="00D66061" w:rsidRPr="003E177F" w:rsidRDefault="00245855" w:rsidP="005F6AB8">
      <w:pPr>
        <w:shd w:val="clear" w:color="auto" w:fill="FFFFFF"/>
        <w:spacing w:before="100" w:beforeAutospacing="1" w:after="100" w:afterAutospacing="1" w:line="240" w:lineRule="auto"/>
        <w:ind w:right="-1"/>
        <w:jc w:val="both"/>
        <w:rPr>
          <w:rFonts w:ascii="Arial" w:eastAsia="Times New Roman" w:hAnsi="Arial" w:cs="Arial"/>
          <w:b/>
          <w:color w:val="000000"/>
          <w:sz w:val="28"/>
          <w:szCs w:val="28"/>
          <w:lang w:eastAsia="es-ES"/>
        </w:rPr>
      </w:pPr>
      <w:r w:rsidRPr="003E177F">
        <w:rPr>
          <w:rFonts w:ascii="Arial" w:hAnsi="Arial" w:cs="Arial"/>
          <w:b/>
          <w:color w:val="000000"/>
          <w:sz w:val="28"/>
          <w:szCs w:val="28"/>
        </w:rPr>
        <w:t>RESPUESTA:</w:t>
      </w:r>
      <w:r w:rsidR="00F63C91" w:rsidRPr="003E177F">
        <w:rPr>
          <w:rFonts w:ascii="Arial" w:hAnsi="Arial" w:cs="Arial"/>
          <w:b/>
          <w:color w:val="000000"/>
          <w:sz w:val="28"/>
          <w:szCs w:val="28"/>
        </w:rPr>
        <w:t xml:space="preserve"> </w:t>
      </w:r>
      <w:r w:rsidR="00D66061" w:rsidRPr="003E177F">
        <w:rPr>
          <w:rFonts w:ascii="Arial" w:eastAsia="Times New Roman" w:hAnsi="Arial" w:cs="Arial"/>
          <w:b/>
          <w:color w:val="000000"/>
          <w:sz w:val="28"/>
          <w:szCs w:val="28"/>
          <w:lang w:eastAsia="es-ES"/>
        </w:rPr>
        <w:t xml:space="preserve">Se podrán efectuar consultas hasta </w:t>
      </w:r>
      <w:r w:rsidR="00DE3E89">
        <w:rPr>
          <w:rFonts w:ascii="Arial" w:eastAsia="Times New Roman" w:hAnsi="Arial" w:cs="Arial"/>
          <w:b/>
          <w:color w:val="000000"/>
          <w:sz w:val="28"/>
          <w:szCs w:val="28"/>
          <w:lang w:eastAsia="es-ES"/>
        </w:rPr>
        <w:t xml:space="preserve">5 días </w:t>
      </w:r>
      <w:r w:rsidR="00D66061" w:rsidRPr="003E177F">
        <w:rPr>
          <w:rFonts w:ascii="Arial" w:eastAsia="Times New Roman" w:hAnsi="Arial" w:cs="Arial"/>
          <w:b/>
          <w:color w:val="000000"/>
          <w:sz w:val="28"/>
          <w:szCs w:val="28"/>
          <w:lang w:eastAsia="es-ES"/>
        </w:rPr>
        <w:t>antes de la fecha de apertura.</w:t>
      </w:r>
    </w:p>
    <w:p w:rsidR="00D66061" w:rsidRPr="003E177F" w:rsidRDefault="00F63C91" w:rsidP="005F6AB8">
      <w:pPr>
        <w:shd w:val="clear" w:color="auto" w:fill="FFFFFF"/>
        <w:spacing w:before="100" w:beforeAutospacing="1" w:after="100" w:afterAutospacing="1" w:line="240" w:lineRule="auto"/>
        <w:ind w:right="-1"/>
        <w:jc w:val="both"/>
        <w:rPr>
          <w:rFonts w:ascii="Arial" w:eastAsia="Times New Roman" w:hAnsi="Arial" w:cs="Arial"/>
          <w:color w:val="222222"/>
          <w:sz w:val="28"/>
          <w:szCs w:val="28"/>
          <w:lang w:eastAsia="es-ES"/>
        </w:rPr>
      </w:pPr>
      <w:r w:rsidRPr="003E177F">
        <w:rPr>
          <w:rFonts w:ascii="Arial" w:hAnsi="Arial" w:cs="Arial"/>
          <w:b/>
          <w:sz w:val="28"/>
          <w:szCs w:val="28"/>
        </w:rPr>
        <w:t>Consulta Nro. 5</w:t>
      </w:r>
      <w:r w:rsidR="005109B5">
        <w:rPr>
          <w:rFonts w:ascii="Arial" w:hAnsi="Arial" w:cs="Arial"/>
          <w:b/>
          <w:sz w:val="28"/>
          <w:szCs w:val="28"/>
        </w:rPr>
        <w:t>2</w:t>
      </w:r>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El artículo 14:</w:t>
      </w:r>
    </w:p>
    <w:p w:rsidR="00D66061" w:rsidRPr="003E177F" w:rsidRDefault="00D66061"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r w:rsidRPr="003E177F">
        <w:rPr>
          <w:rFonts w:ascii="Arial" w:eastAsia="Times New Roman" w:hAnsi="Arial" w:cs="Arial"/>
          <w:color w:val="000000"/>
          <w:sz w:val="28"/>
          <w:szCs w:val="28"/>
          <w:lang w:eastAsia="es-ES"/>
        </w:rPr>
        <w:t>  a.     menciona "La oferta sólo comprenderá y este será el compromiso contractual, la realización de la Variante A según se define en 2.1.1 del PET". En 2.1.1 del PET menciona "Variante A: Oferta Base más volumen adicional en el Canal exterior y canal interior como consecuencia del acortamiento de la escollera norte y la extracción de los cascos hundidos". Se solicita se aclare el alcance de la oferta, si bien se debe estimar y cotizar la situación base en la que no se han realizado ninguna obra adicional (i.e. acortamiento de la escollera norte y extracción de cascos hundidos), o por el contrario teniendo en cuenta la ejecución de dichas obras adicionales.</w:t>
      </w:r>
    </w:p>
    <w:p w:rsidR="00D66061" w:rsidRPr="003E177F" w:rsidRDefault="00245855" w:rsidP="005F6AB8">
      <w:pPr>
        <w:shd w:val="clear" w:color="auto" w:fill="FFFFFF"/>
        <w:spacing w:before="100" w:beforeAutospacing="1" w:after="100" w:afterAutospacing="1" w:line="240" w:lineRule="auto"/>
        <w:ind w:right="-1"/>
        <w:jc w:val="both"/>
        <w:rPr>
          <w:rFonts w:ascii="Arial" w:eastAsia="Times New Roman" w:hAnsi="Arial" w:cs="Arial"/>
          <w:b/>
          <w:color w:val="222222"/>
          <w:sz w:val="28"/>
          <w:szCs w:val="28"/>
          <w:lang w:eastAsia="es-ES"/>
        </w:rPr>
      </w:pPr>
      <w:r w:rsidRPr="003E177F">
        <w:rPr>
          <w:rFonts w:ascii="Arial" w:hAnsi="Arial" w:cs="Arial"/>
          <w:b/>
          <w:color w:val="000000"/>
          <w:sz w:val="28"/>
          <w:szCs w:val="28"/>
        </w:rPr>
        <w:t>RESPUESTA:</w:t>
      </w:r>
      <w:r w:rsidR="00847201" w:rsidRPr="003E177F">
        <w:rPr>
          <w:rFonts w:ascii="Arial" w:hAnsi="Arial" w:cs="Arial"/>
          <w:b/>
          <w:color w:val="000000"/>
          <w:sz w:val="28"/>
          <w:szCs w:val="28"/>
        </w:rPr>
        <w:t xml:space="preserve"> </w:t>
      </w:r>
      <w:r w:rsidR="00F63C91" w:rsidRPr="003E177F">
        <w:rPr>
          <w:rFonts w:ascii="Arial" w:eastAsia="Times New Roman" w:hAnsi="Arial" w:cs="Arial"/>
          <w:b/>
          <w:color w:val="000000"/>
          <w:sz w:val="28"/>
          <w:szCs w:val="28"/>
          <w:lang w:eastAsia="es-ES"/>
        </w:rPr>
        <w:t xml:space="preserve">En el Art. 14 del PEP donde dice Variante A debe decir “Oferta Básica”. </w:t>
      </w:r>
      <w:r w:rsidR="00D66061" w:rsidRPr="003E177F">
        <w:rPr>
          <w:rFonts w:ascii="Arial" w:eastAsia="Times New Roman" w:hAnsi="Arial" w:cs="Arial"/>
          <w:b/>
          <w:color w:val="000000"/>
          <w:sz w:val="28"/>
          <w:szCs w:val="28"/>
          <w:lang w:eastAsia="es-ES"/>
        </w:rPr>
        <w:t>Solo se debe cotizar la Oferta Básica sin contemplar ningún tipo de obra previa.</w:t>
      </w:r>
    </w:p>
    <w:p w:rsidR="00D66061" w:rsidRPr="003E177F" w:rsidRDefault="005109B5"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r>
        <w:rPr>
          <w:rFonts w:ascii="Arial" w:hAnsi="Arial" w:cs="Arial"/>
          <w:b/>
          <w:sz w:val="28"/>
          <w:szCs w:val="28"/>
        </w:rPr>
        <w:t>Consulta Nro. 53</w:t>
      </w:r>
      <w:r w:rsidR="00847201" w:rsidRPr="003E177F">
        <w:rPr>
          <w:rFonts w:ascii="Arial" w:hAnsi="Arial" w:cs="Arial"/>
          <w:b/>
          <w:sz w:val="28"/>
          <w:szCs w:val="28"/>
        </w:rPr>
        <w:t>:</w:t>
      </w:r>
      <w:r w:rsidR="00847201"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Aclarar definición y alcance de las Sumas Provisionales</w:t>
      </w:r>
    </w:p>
    <w:p w:rsidR="00D66061" w:rsidRPr="003E177F" w:rsidRDefault="00245855" w:rsidP="005F6AB8">
      <w:pPr>
        <w:shd w:val="clear" w:color="auto" w:fill="FFFFFF"/>
        <w:spacing w:before="100" w:beforeAutospacing="1" w:after="100" w:afterAutospacing="1" w:line="240" w:lineRule="auto"/>
        <w:ind w:right="-1"/>
        <w:jc w:val="both"/>
        <w:rPr>
          <w:rFonts w:ascii="Arial" w:eastAsia="Times New Roman" w:hAnsi="Arial" w:cs="Arial"/>
          <w:b/>
          <w:color w:val="222222"/>
          <w:sz w:val="28"/>
          <w:szCs w:val="28"/>
          <w:lang w:eastAsia="es-ES"/>
        </w:rPr>
      </w:pPr>
      <w:r w:rsidRPr="003E177F">
        <w:rPr>
          <w:rFonts w:ascii="Arial" w:hAnsi="Arial" w:cs="Arial"/>
          <w:b/>
          <w:color w:val="000000"/>
          <w:sz w:val="28"/>
          <w:szCs w:val="28"/>
        </w:rPr>
        <w:t>RESPUESTA:</w:t>
      </w:r>
      <w:r w:rsidR="00847201" w:rsidRPr="003E177F">
        <w:rPr>
          <w:rFonts w:ascii="Arial" w:hAnsi="Arial" w:cs="Arial"/>
          <w:b/>
          <w:color w:val="000000"/>
          <w:sz w:val="28"/>
          <w:szCs w:val="28"/>
        </w:rPr>
        <w:t xml:space="preserve"> </w:t>
      </w:r>
      <w:r w:rsidR="00D66061" w:rsidRPr="003E177F">
        <w:rPr>
          <w:rFonts w:ascii="Arial" w:hAnsi="Arial" w:cs="Arial"/>
          <w:b/>
          <w:sz w:val="28"/>
          <w:szCs w:val="28"/>
        </w:rPr>
        <w:t xml:space="preserve">Suma provisional es toda suma incluida en el Contrato y así designada en las planillas de Cómputo y Cotización para la ejecución de trabajos o suministro de bienes, materiales o servicios, o para contingencias, que puede ser utilizada total o parcialmente, o no utilizada a juicio de la Dirección de Obra. La inclusión de las mismas </w:t>
      </w:r>
      <w:proofErr w:type="gramStart"/>
      <w:r w:rsidR="00D66061" w:rsidRPr="003E177F">
        <w:rPr>
          <w:rFonts w:ascii="Arial" w:hAnsi="Arial" w:cs="Arial"/>
          <w:b/>
          <w:sz w:val="28"/>
          <w:szCs w:val="28"/>
        </w:rPr>
        <w:t>serán</w:t>
      </w:r>
      <w:proofErr w:type="gramEnd"/>
      <w:r w:rsidR="00D66061" w:rsidRPr="003E177F">
        <w:rPr>
          <w:rFonts w:ascii="Arial" w:hAnsi="Arial" w:cs="Arial"/>
          <w:b/>
          <w:sz w:val="28"/>
          <w:szCs w:val="28"/>
        </w:rPr>
        <w:t xml:space="preserve"> especificadas por la Dirección de Obras pudiendo depender de</w:t>
      </w:r>
      <w:r w:rsidR="00847201" w:rsidRPr="003E177F">
        <w:rPr>
          <w:rFonts w:ascii="Arial" w:hAnsi="Arial" w:cs="Arial"/>
          <w:b/>
          <w:sz w:val="28"/>
          <w:szCs w:val="28"/>
        </w:rPr>
        <w:t>l</w:t>
      </w:r>
      <w:r w:rsidR="00D66061" w:rsidRPr="003E177F">
        <w:rPr>
          <w:rFonts w:ascii="Arial" w:hAnsi="Arial" w:cs="Arial"/>
          <w:b/>
          <w:sz w:val="28"/>
          <w:szCs w:val="28"/>
        </w:rPr>
        <w:t xml:space="preserve"> Proyecto Ejecutivo o de contingencias propias de la obra.</w:t>
      </w:r>
    </w:p>
    <w:p w:rsidR="00D66061" w:rsidRPr="003E177F" w:rsidRDefault="00847201"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r w:rsidRPr="003E177F">
        <w:rPr>
          <w:rFonts w:ascii="Arial" w:hAnsi="Arial" w:cs="Arial"/>
          <w:b/>
          <w:sz w:val="28"/>
          <w:szCs w:val="28"/>
        </w:rPr>
        <w:lastRenderedPageBreak/>
        <w:t>Consulta Nro. 5</w:t>
      </w:r>
      <w:r w:rsidR="005109B5">
        <w:rPr>
          <w:rFonts w:ascii="Arial" w:hAnsi="Arial" w:cs="Arial"/>
          <w:b/>
          <w:sz w:val="28"/>
          <w:szCs w:val="28"/>
        </w:rPr>
        <w:t>4</w:t>
      </w:r>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Aclarar los posibles trabajos a realizar por los mencionados subcontratistas designados.</w:t>
      </w:r>
    </w:p>
    <w:p w:rsidR="00D66061" w:rsidRPr="003E177F" w:rsidRDefault="00245855" w:rsidP="005F6AB8">
      <w:pPr>
        <w:shd w:val="clear" w:color="auto" w:fill="FFFFFF"/>
        <w:spacing w:before="100" w:beforeAutospacing="1" w:after="100" w:afterAutospacing="1" w:line="240" w:lineRule="auto"/>
        <w:ind w:right="-1"/>
        <w:jc w:val="both"/>
        <w:rPr>
          <w:rFonts w:ascii="Arial" w:eastAsia="Times New Roman" w:hAnsi="Arial" w:cs="Arial"/>
          <w:b/>
          <w:color w:val="222222"/>
          <w:sz w:val="28"/>
          <w:szCs w:val="28"/>
          <w:lang w:eastAsia="es-ES"/>
        </w:rPr>
      </w:pPr>
      <w:r w:rsidRPr="003E177F">
        <w:rPr>
          <w:rFonts w:ascii="Arial" w:hAnsi="Arial" w:cs="Arial"/>
          <w:b/>
          <w:color w:val="000000"/>
          <w:sz w:val="28"/>
          <w:szCs w:val="28"/>
        </w:rPr>
        <w:t>RESPUESTA:</w:t>
      </w:r>
      <w:r w:rsidR="00847201" w:rsidRPr="003E177F">
        <w:rPr>
          <w:rFonts w:ascii="Arial" w:hAnsi="Arial" w:cs="Arial"/>
          <w:b/>
          <w:color w:val="000000"/>
          <w:sz w:val="28"/>
          <w:szCs w:val="28"/>
        </w:rPr>
        <w:t xml:space="preserve"> </w:t>
      </w:r>
      <w:r w:rsidR="00D66061" w:rsidRPr="003E177F">
        <w:rPr>
          <w:rFonts w:ascii="Arial" w:eastAsia="Times New Roman" w:hAnsi="Arial" w:cs="Arial"/>
          <w:b/>
          <w:color w:val="222222"/>
          <w:sz w:val="28"/>
          <w:szCs w:val="28"/>
          <w:lang w:eastAsia="es-ES"/>
        </w:rPr>
        <w:t>Cualquier tarea que resulte necesaria para la concreción del proyecto con excepción de las tareas de dragado respecto de las cuales está prohibida la subcontratación.</w:t>
      </w:r>
    </w:p>
    <w:p w:rsidR="00D66061" w:rsidRPr="003E177F" w:rsidRDefault="00847201" w:rsidP="005F6AB8">
      <w:pPr>
        <w:shd w:val="clear" w:color="auto" w:fill="FFFFFF"/>
        <w:spacing w:before="100" w:beforeAutospacing="1" w:after="100" w:afterAutospacing="1" w:line="240" w:lineRule="auto"/>
        <w:ind w:right="-1"/>
        <w:jc w:val="both"/>
        <w:rPr>
          <w:rFonts w:ascii="Arial" w:eastAsia="Times New Roman" w:hAnsi="Arial" w:cs="Arial"/>
          <w:color w:val="222222"/>
          <w:sz w:val="28"/>
          <w:szCs w:val="28"/>
          <w:lang w:eastAsia="es-ES"/>
        </w:rPr>
      </w:pPr>
      <w:r w:rsidRPr="003E177F">
        <w:rPr>
          <w:rFonts w:ascii="Arial" w:hAnsi="Arial" w:cs="Arial"/>
          <w:b/>
          <w:sz w:val="28"/>
          <w:szCs w:val="28"/>
        </w:rPr>
        <w:t>Consulta Nro. 5</w:t>
      </w:r>
      <w:r w:rsidR="005109B5">
        <w:rPr>
          <w:rFonts w:ascii="Arial" w:hAnsi="Arial" w:cs="Arial"/>
          <w:b/>
          <w:sz w:val="28"/>
          <w:szCs w:val="28"/>
        </w:rPr>
        <w:t>5</w:t>
      </w:r>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Se solicita la Planilla de Cómputo y Cotización mencionada.</w:t>
      </w:r>
    </w:p>
    <w:p w:rsidR="00847201" w:rsidRPr="003E177F" w:rsidRDefault="00245855"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r w:rsidRPr="003E177F">
        <w:rPr>
          <w:rFonts w:ascii="Arial" w:hAnsi="Arial" w:cs="Arial"/>
          <w:b/>
          <w:color w:val="000000"/>
          <w:sz w:val="28"/>
          <w:szCs w:val="28"/>
        </w:rPr>
        <w:t>RESPUESTA:</w:t>
      </w:r>
      <w:r w:rsidR="00847201" w:rsidRPr="003E177F">
        <w:rPr>
          <w:rFonts w:ascii="Arial" w:hAnsi="Arial" w:cs="Arial"/>
          <w:b/>
          <w:color w:val="000000"/>
          <w:sz w:val="28"/>
          <w:szCs w:val="28"/>
        </w:rPr>
        <w:t xml:space="preserve"> Se entregará por separado</w:t>
      </w:r>
    </w:p>
    <w:p w:rsidR="00D66061" w:rsidRPr="003E177F" w:rsidRDefault="00847201"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r w:rsidRPr="003E177F">
        <w:rPr>
          <w:rFonts w:ascii="Arial" w:hAnsi="Arial" w:cs="Arial"/>
          <w:b/>
          <w:sz w:val="28"/>
          <w:szCs w:val="28"/>
        </w:rPr>
        <w:t>Consulta Nro. 5</w:t>
      </w:r>
      <w:r w:rsidR="005109B5">
        <w:rPr>
          <w:rFonts w:ascii="Arial" w:hAnsi="Arial" w:cs="Arial"/>
          <w:b/>
          <w:sz w:val="28"/>
          <w:szCs w:val="28"/>
        </w:rPr>
        <w:t>6</w:t>
      </w:r>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Se menciona "La contratación incluirá el derecho del Comitente de solicitar la realización de hasta Cinco (5) Campañas adicionales de hasta Trescientos Mil (300.000) metros cúbicos durante el trascurso de vigencia del contrato. Se entiende que seria 300.000 metros cúbicos por campaña, Se solicita se confirme si esta interpretación es correcta.</w:t>
      </w:r>
    </w:p>
    <w:p w:rsidR="00D66061" w:rsidRPr="003E177F" w:rsidRDefault="00245855" w:rsidP="005F6AB8">
      <w:pPr>
        <w:shd w:val="clear" w:color="auto" w:fill="FFFFFF"/>
        <w:spacing w:before="100" w:beforeAutospacing="1" w:after="100" w:afterAutospacing="1" w:line="240" w:lineRule="auto"/>
        <w:ind w:right="-1"/>
        <w:jc w:val="both"/>
        <w:rPr>
          <w:rFonts w:ascii="Arial" w:eastAsia="Times New Roman" w:hAnsi="Arial" w:cs="Arial"/>
          <w:color w:val="222222"/>
          <w:sz w:val="28"/>
          <w:szCs w:val="28"/>
          <w:lang w:eastAsia="es-ES"/>
        </w:rPr>
      </w:pPr>
      <w:r w:rsidRPr="003E177F">
        <w:rPr>
          <w:rFonts w:ascii="Arial" w:hAnsi="Arial" w:cs="Arial"/>
          <w:b/>
          <w:color w:val="000000"/>
          <w:sz w:val="28"/>
          <w:szCs w:val="28"/>
        </w:rPr>
        <w:t>RESPUESTA</w:t>
      </w:r>
      <w:proofErr w:type="gramStart"/>
      <w:r w:rsidRPr="003E177F">
        <w:rPr>
          <w:rFonts w:ascii="Arial" w:hAnsi="Arial" w:cs="Arial"/>
          <w:b/>
          <w:color w:val="000000"/>
          <w:sz w:val="28"/>
          <w:szCs w:val="28"/>
        </w:rPr>
        <w:t>:</w:t>
      </w:r>
      <w:r w:rsidR="00847201" w:rsidRPr="003E177F">
        <w:rPr>
          <w:rFonts w:ascii="Arial" w:hAnsi="Arial" w:cs="Arial"/>
          <w:b/>
          <w:color w:val="000000"/>
          <w:sz w:val="28"/>
          <w:szCs w:val="28"/>
        </w:rPr>
        <w:t xml:space="preserve"> </w:t>
      </w:r>
      <w:r w:rsidR="00D66061" w:rsidRPr="003E177F">
        <w:rPr>
          <w:rFonts w:ascii="Arial" w:hAnsi="Arial" w:cs="Arial"/>
          <w:b/>
          <w:color w:val="222222"/>
          <w:sz w:val="28"/>
          <w:szCs w:val="28"/>
        </w:rPr>
        <w:t xml:space="preserve"> </w:t>
      </w:r>
      <w:r w:rsidR="00847201" w:rsidRPr="003E177F">
        <w:rPr>
          <w:rFonts w:ascii="Arial" w:hAnsi="Arial" w:cs="Arial"/>
          <w:b/>
          <w:color w:val="222222"/>
          <w:sz w:val="28"/>
          <w:szCs w:val="28"/>
        </w:rPr>
        <w:t>Si</w:t>
      </w:r>
      <w:proofErr w:type="gramEnd"/>
      <w:r w:rsidR="00847201" w:rsidRPr="003E177F">
        <w:rPr>
          <w:rFonts w:ascii="Arial" w:hAnsi="Arial" w:cs="Arial"/>
          <w:b/>
          <w:color w:val="222222"/>
          <w:sz w:val="28"/>
          <w:szCs w:val="28"/>
        </w:rPr>
        <w:t xml:space="preserve">, la interpretación es </w:t>
      </w:r>
      <w:r w:rsidRPr="003E177F">
        <w:rPr>
          <w:rFonts w:ascii="Arial" w:hAnsi="Arial" w:cs="Arial"/>
          <w:b/>
          <w:color w:val="222222"/>
          <w:sz w:val="28"/>
          <w:szCs w:val="28"/>
        </w:rPr>
        <w:t>correcta. Trescientos</w:t>
      </w:r>
      <w:r w:rsidR="00D66061" w:rsidRPr="003E177F">
        <w:rPr>
          <w:rFonts w:ascii="Arial" w:hAnsi="Arial" w:cs="Arial"/>
          <w:b/>
          <w:color w:val="222222"/>
          <w:sz w:val="28"/>
          <w:szCs w:val="28"/>
        </w:rPr>
        <w:t xml:space="preserve"> Mil metros cúbicos es el tope contemplado por </w:t>
      </w:r>
      <w:r w:rsidR="00E54373" w:rsidRPr="003E177F">
        <w:rPr>
          <w:rFonts w:ascii="Arial" w:hAnsi="Arial" w:cs="Arial"/>
          <w:b/>
          <w:color w:val="222222"/>
          <w:sz w:val="28"/>
          <w:szCs w:val="28"/>
        </w:rPr>
        <w:t xml:space="preserve">cada </w:t>
      </w:r>
      <w:r w:rsidR="00D66061" w:rsidRPr="003E177F">
        <w:rPr>
          <w:rFonts w:ascii="Arial" w:hAnsi="Arial" w:cs="Arial"/>
          <w:b/>
          <w:color w:val="222222"/>
          <w:sz w:val="28"/>
          <w:szCs w:val="28"/>
        </w:rPr>
        <w:t>campaña adicional.</w:t>
      </w:r>
    </w:p>
    <w:p w:rsidR="00D66061" w:rsidRPr="003E177F" w:rsidRDefault="00E54373"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r w:rsidRPr="003E177F">
        <w:rPr>
          <w:rFonts w:ascii="Arial" w:hAnsi="Arial" w:cs="Arial"/>
          <w:b/>
          <w:sz w:val="28"/>
          <w:szCs w:val="28"/>
        </w:rPr>
        <w:t>Consulta Nro. 5</w:t>
      </w:r>
      <w:r w:rsidR="005109B5">
        <w:rPr>
          <w:rFonts w:ascii="Arial" w:hAnsi="Arial" w:cs="Arial"/>
          <w:b/>
          <w:sz w:val="28"/>
          <w:szCs w:val="28"/>
        </w:rPr>
        <w:t>7</w:t>
      </w:r>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 xml:space="preserve">Artículo 15, se consulta si con la visita al Data </w:t>
      </w:r>
      <w:proofErr w:type="spellStart"/>
      <w:r w:rsidR="00D66061" w:rsidRPr="003E177F">
        <w:rPr>
          <w:rFonts w:ascii="Arial" w:eastAsia="Times New Roman" w:hAnsi="Arial" w:cs="Arial"/>
          <w:color w:val="000000"/>
          <w:sz w:val="28"/>
          <w:szCs w:val="28"/>
          <w:lang w:eastAsia="es-ES"/>
        </w:rPr>
        <w:t>Room</w:t>
      </w:r>
      <w:proofErr w:type="spellEnd"/>
      <w:r w:rsidR="00D66061" w:rsidRPr="003E177F">
        <w:rPr>
          <w:rFonts w:ascii="Arial" w:eastAsia="Times New Roman" w:hAnsi="Arial" w:cs="Arial"/>
          <w:color w:val="000000"/>
          <w:sz w:val="28"/>
          <w:szCs w:val="28"/>
          <w:lang w:eastAsia="es-ES"/>
        </w:rPr>
        <w:t xml:space="preserve"> ya realizada quedaría cumplimentado el requisito de la Visita de Obra.</w:t>
      </w:r>
    </w:p>
    <w:p w:rsidR="00D66061" w:rsidRPr="003E177F" w:rsidRDefault="00245855" w:rsidP="005F6AB8">
      <w:pPr>
        <w:shd w:val="clear" w:color="auto" w:fill="FFFFFF"/>
        <w:spacing w:before="100" w:beforeAutospacing="1" w:after="100" w:afterAutospacing="1" w:line="240" w:lineRule="auto"/>
        <w:ind w:right="-1"/>
        <w:jc w:val="both"/>
        <w:rPr>
          <w:rFonts w:ascii="Arial" w:eastAsia="Times New Roman" w:hAnsi="Arial" w:cs="Arial"/>
          <w:b/>
          <w:color w:val="222222"/>
          <w:sz w:val="28"/>
          <w:szCs w:val="28"/>
          <w:lang w:eastAsia="es-ES"/>
        </w:rPr>
      </w:pPr>
      <w:r w:rsidRPr="003E177F">
        <w:rPr>
          <w:rFonts w:ascii="Arial" w:hAnsi="Arial" w:cs="Arial"/>
          <w:b/>
          <w:color w:val="000000"/>
          <w:sz w:val="28"/>
          <w:szCs w:val="28"/>
        </w:rPr>
        <w:t>RESPUESTA</w:t>
      </w:r>
      <w:proofErr w:type="gramStart"/>
      <w:r w:rsidRPr="003E177F">
        <w:rPr>
          <w:rFonts w:ascii="Arial" w:hAnsi="Arial" w:cs="Arial"/>
          <w:b/>
          <w:color w:val="000000"/>
          <w:sz w:val="28"/>
          <w:szCs w:val="28"/>
        </w:rPr>
        <w:t>:</w:t>
      </w:r>
      <w:r w:rsidR="00E54373" w:rsidRPr="003E177F">
        <w:rPr>
          <w:rFonts w:ascii="Arial" w:hAnsi="Arial" w:cs="Arial"/>
          <w:b/>
          <w:color w:val="000000"/>
          <w:sz w:val="28"/>
          <w:szCs w:val="28"/>
        </w:rPr>
        <w:t xml:space="preserve"> </w:t>
      </w:r>
      <w:r w:rsidR="00E54373" w:rsidRPr="003E177F">
        <w:rPr>
          <w:rFonts w:ascii="Arial" w:hAnsi="Arial" w:cs="Arial"/>
          <w:b/>
          <w:color w:val="222222"/>
          <w:sz w:val="28"/>
          <w:szCs w:val="28"/>
        </w:rPr>
        <w:t xml:space="preserve"> </w:t>
      </w:r>
      <w:r w:rsidRPr="003E177F">
        <w:rPr>
          <w:rFonts w:ascii="Arial" w:eastAsia="Times New Roman" w:hAnsi="Arial" w:cs="Arial"/>
          <w:b/>
          <w:color w:val="000000"/>
          <w:sz w:val="28"/>
          <w:szCs w:val="28"/>
          <w:lang w:eastAsia="es-ES"/>
        </w:rPr>
        <w:t>Si</w:t>
      </w:r>
      <w:proofErr w:type="gramEnd"/>
      <w:r w:rsidRPr="003E177F">
        <w:rPr>
          <w:rFonts w:ascii="Arial" w:eastAsia="Times New Roman" w:hAnsi="Arial" w:cs="Arial"/>
          <w:b/>
          <w:color w:val="000000"/>
          <w:sz w:val="28"/>
          <w:szCs w:val="28"/>
          <w:lang w:eastAsia="es-ES"/>
        </w:rPr>
        <w:t>.</w:t>
      </w:r>
      <w:r w:rsidR="00D66061" w:rsidRPr="003E177F">
        <w:rPr>
          <w:rFonts w:ascii="Arial" w:eastAsia="Times New Roman" w:hAnsi="Arial" w:cs="Arial"/>
          <w:b/>
          <w:color w:val="000000"/>
          <w:sz w:val="28"/>
          <w:szCs w:val="28"/>
          <w:lang w:eastAsia="es-ES"/>
        </w:rPr>
        <w:t xml:space="preserve"> Se considera realizada</w:t>
      </w:r>
    </w:p>
    <w:p w:rsidR="00D66061" w:rsidRPr="003E177F" w:rsidRDefault="00E54373" w:rsidP="005F6AB8">
      <w:pPr>
        <w:shd w:val="clear" w:color="auto" w:fill="FFFFFF"/>
        <w:spacing w:before="100" w:beforeAutospacing="1" w:after="100" w:afterAutospacing="1" w:line="240" w:lineRule="auto"/>
        <w:ind w:right="-1"/>
        <w:jc w:val="both"/>
        <w:rPr>
          <w:rFonts w:ascii="Arial" w:eastAsia="Times New Roman" w:hAnsi="Arial" w:cs="Arial"/>
          <w:color w:val="222222"/>
          <w:sz w:val="28"/>
          <w:szCs w:val="28"/>
          <w:lang w:eastAsia="es-ES"/>
        </w:rPr>
      </w:pPr>
      <w:r w:rsidRPr="003E177F">
        <w:rPr>
          <w:rFonts w:ascii="Arial" w:hAnsi="Arial" w:cs="Arial"/>
          <w:b/>
          <w:sz w:val="28"/>
          <w:szCs w:val="28"/>
        </w:rPr>
        <w:t>Consulta Nro. 5</w:t>
      </w:r>
      <w:r w:rsidR="005109B5">
        <w:rPr>
          <w:rFonts w:ascii="Arial" w:hAnsi="Arial" w:cs="Arial"/>
          <w:b/>
          <w:sz w:val="28"/>
          <w:szCs w:val="28"/>
        </w:rPr>
        <w:t>8</w:t>
      </w:r>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Artículo 17,</w:t>
      </w:r>
    </w:p>
    <w:p w:rsidR="00E54373" w:rsidRPr="003E177F" w:rsidRDefault="00D66061" w:rsidP="005F6AB8">
      <w:pPr>
        <w:shd w:val="clear" w:color="auto" w:fill="FFFFFF"/>
        <w:spacing w:before="100" w:beforeAutospacing="1" w:after="100" w:afterAutospacing="1" w:line="240" w:lineRule="auto"/>
        <w:ind w:right="-1"/>
        <w:jc w:val="both"/>
        <w:rPr>
          <w:rFonts w:ascii="Arial" w:eastAsia="Times New Roman" w:hAnsi="Arial" w:cs="Arial"/>
          <w:b/>
          <w:color w:val="222222"/>
          <w:sz w:val="28"/>
          <w:szCs w:val="28"/>
          <w:lang w:eastAsia="es-ES"/>
        </w:rPr>
      </w:pPr>
      <w:r w:rsidRPr="003E177F">
        <w:rPr>
          <w:rFonts w:ascii="Arial" w:eastAsia="Times New Roman" w:hAnsi="Arial" w:cs="Arial"/>
          <w:color w:val="000000"/>
          <w:sz w:val="28"/>
          <w:szCs w:val="28"/>
          <w:lang w:eastAsia="es-ES"/>
        </w:rPr>
        <w:t>  </w:t>
      </w:r>
      <w:r w:rsidR="00245855" w:rsidRPr="003E177F">
        <w:rPr>
          <w:rFonts w:ascii="Arial" w:hAnsi="Arial" w:cs="Arial"/>
          <w:b/>
          <w:color w:val="000000"/>
          <w:sz w:val="28"/>
          <w:szCs w:val="28"/>
        </w:rPr>
        <w:t>RESPUESTA</w:t>
      </w:r>
      <w:proofErr w:type="gramStart"/>
      <w:r w:rsidR="00245855" w:rsidRPr="003E177F">
        <w:rPr>
          <w:rFonts w:ascii="Arial" w:hAnsi="Arial" w:cs="Arial"/>
          <w:b/>
          <w:color w:val="000000"/>
          <w:sz w:val="28"/>
          <w:szCs w:val="28"/>
        </w:rPr>
        <w:t>:</w:t>
      </w:r>
      <w:r w:rsidR="00E54373" w:rsidRPr="003E177F">
        <w:rPr>
          <w:rFonts w:ascii="Arial" w:hAnsi="Arial" w:cs="Arial"/>
          <w:b/>
          <w:color w:val="000000"/>
          <w:sz w:val="28"/>
          <w:szCs w:val="28"/>
        </w:rPr>
        <w:t xml:space="preserve"> </w:t>
      </w:r>
      <w:r w:rsidR="00E54373" w:rsidRPr="003E177F">
        <w:rPr>
          <w:rFonts w:ascii="Arial" w:hAnsi="Arial" w:cs="Arial"/>
          <w:b/>
          <w:color w:val="222222"/>
          <w:sz w:val="28"/>
          <w:szCs w:val="28"/>
        </w:rPr>
        <w:t xml:space="preserve"> </w:t>
      </w:r>
      <w:r w:rsidR="00E54373" w:rsidRPr="003E177F">
        <w:rPr>
          <w:rFonts w:ascii="Arial" w:eastAsia="Times New Roman" w:hAnsi="Arial" w:cs="Arial"/>
          <w:b/>
          <w:color w:val="000000"/>
          <w:sz w:val="28"/>
          <w:szCs w:val="28"/>
          <w:lang w:eastAsia="es-ES"/>
        </w:rPr>
        <w:t>Se</w:t>
      </w:r>
      <w:proofErr w:type="gramEnd"/>
      <w:r w:rsidR="00E54373" w:rsidRPr="003E177F">
        <w:rPr>
          <w:rFonts w:ascii="Arial" w:eastAsia="Times New Roman" w:hAnsi="Arial" w:cs="Arial"/>
          <w:b/>
          <w:color w:val="000000"/>
          <w:sz w:val="28"/>
          <w:szCs w:val="28"/>
          <w:lang w:eastAsia="es-ES"/>
        </w:rPr>
        <w:t xml:space="preserve"> confirmó por comunicación</w:t>
      </w:r>
    </w:p>
    <w:p w:rsidR="00D66061" w:rsidRPr="003E177F" w:rsidRDefault="00E54373"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r w:rsidRPr="003E177F">
        <w:rPr>
          <w:rFonts w:ascii="Arial" w:hAnsi="Arial" w:cs="Arial"/>
          <w:b/>
          <w:sz w:val="28"/>
          <w:szCs w:val="28"/>
        </w:rPr>
        <w:t>Consulta Nro. 5</w:t>
      </w:r>
      <w:r w:rsidR="005109B5">
        <w:rPr>
          <w:rFonts w:ascii="Arial" w:hAnsi="Arial" w:cs="Arial"/>
          <w:b/>
          <w:sz w:val="28"/>
          <w:szCs w:val="28"/>
        </w:rPr>
        <w:t>9</w:t>
      </w:r>
      <w:r w:rsidRPr="003E177F">
        <w:rPr>
          <w:rFonts w:ascii="Arial" w:hAnsi="Arial" w:cs="Arial"/>
          <w:b/>
          <w:sz w:val="28"/>
          <w:szCs w:val="28"/>
        </w:rPr>
        <w:t>:</w:t>
      </w:r>
      <w:r w:rsidRPr="003E177F">
        <w:rPr>
          <w:rFonts w:ascii="Arial" w:hAnsi="Arial" w:cs="Arial"/>
          <w:sz w:val="28"/>
          <w:szCs w:val="28"/>
        </w:rPr>
        <w:t xml:space="preserve"> </w:t>
      </w:r>
      <w:proofErr w:type="gramStart"/>
      <w:r w:rsidR="00D66061" w:rsidRPr="003E177F">
        <w:rPr>
          <w:rFonts w:ascii="Arial" w:eastAsia="Times New Roman" w:hAnsi="Arial" w:cs="Arial"/>
          <w:color w:val="000000"/>
          <w:sz w:val="28"/>
          <w:szCs w:val="28"/>
          <w:lang w:eastAsia="es-ES"/>
        </w:rPr>
        <w:t>se</w:t>
      </w:r>
      <w:proofErr w:type="gramEnd"/>
      <w:r w:rsidR="00D66061" w:rsidRPr="003E177F">
        <w:rPr>
          <w:rFonts w:ascii="Arial" w:eastAsia="Times New Roman" w:hAnsi="Arial" w:cs="Arial"/>
          <w:color w:val="000000"/>
          <w:sz w:val="28"/>
          <w:szCs w:val="28"/>
          <w:lang w:eastAsia="es-ES"/>
        </w:rPr>
        <w:t xml:space="preserve"> necesita acompañar la documentación de algún número de copias? En caso afirmativo cuantas</w:t>
      </w:r>
      <w:proofErr w:type="gramStart"/>
      <w:r w:rsidR="00D66061" w:rsidRPr="003E177F">
        <w:rPr>
          <w:rFonts w:ascii="Arial" w:eastAsia="Times New Roman" w:hAnsi="Arial" w:cs="Arial"/>
          <w:color w:val="000000"/>
          <w:sz w:val="28"/>
          <w:szCs w:val="28"/>
          <w:lang w:eastAsia="es-ES"/>
        </w:rPr>
        <w:t>?</w:t>
      </w:r>
      <w:proofErr w:type="gramEnd"/>
    </w:p>
    <w:p w:rsidR="00D66061" w:rsidRPr="003E177F" w:rsidRDefault="00245855" w:rsidP="005F6AB8">
      <w:pPr>
        <w:shd w:val="clear" w:color="auto" w:fill="FFFFFF"/>
        <w:spacing w:before="100" w:beforeAutospacing="1" w:after="100" w:afterAutospacing="1" w:line="240" w:lineRule="auto"/>
        <w:ind w:right="-1"/>
        <w:jc w:val="both"/>
        <w:rPr>
          <w:rFonts w:ascii="Arial" w:eastAsia="Times New Roman" w:hAnsi="Arial" w:cs="Arial"/>
          <w:b/>
          <w:color w:val="222222"/>
          <w:sz w:val="28"/>
          <w:szCs w:val="28"/>
          <w:lang w:eastAsia="es-ES"/>
        </w:rPr>
      </w:pPr>
      <w:r w:rsidRPr="003E177F">
        <w:rPr>
          <w:rFonts w:ascii="Arial" w:hAnsi="Arial" w:cs="Arial"/>
          <w:b/>
          <w:color w:val="000000"/>
          <w:sz w:val="28"/>
          <w:szCs w:val="28"/>
        </w:rPr>
        <w:t>RESPUESTA</w:t>
      </w:r>
      <w:proofErr w:type="gramStart"/>
      <w:r w:rsidRPr="003E177F">
        <w:rPr>
          <w:rFonts w:ascii="Arial" w:hAnsi="Arial" w:cs="Arial"/>
          <w:b/>
          <w:color w:val="000000"/>
          <w:sz w:val="28"/>
          <w:szCs w:val="28"/>
        </w:rPr>
        <w:t>:</w:t>
      </w:r>
      <w:r w:rsidR="00E54373" w:rsidRPr="003E177F">
        <w:rPr>
          <w:rFonts w:ascii="Arial" w:hAnsi="Arial" w:cs="Arial"/>
          <w:b/>
          <w:color w:val="000000"/>
          <w:sz w:val="28"/>
          <w:szCs w:val="28"/>
        </w:rPr>
        <w:t xml:space="preserve"> </w:t>
      </w:r>
      <w:r w:rsidR="00E54373" w:rsidRPr="003E177F">
        <w:rPr>
          <w:rFonts w:ascii="Arial" w:hAnsi="Arial" w:cs="Arial"/>
          <w:b/>
          <w:color w:val="222222"/>
          <w:sz w:val="28"/>
          <w:szCs w:val="28"/>
        </w:rPr>
        <w:t xml:space="preserve"> </w:t>
      </w:r>
      <w:r w:rsidR="00D66061" w:rsidRPr="003E177F">
        <w:rPr>
          <w:rFonts w:ascii="Arial" w:eastAsia="Times New Roman" w:hAnsi="Arial" w:cs="Arial"/>
          <w:b/>
          <w:color w:val="222222"/>
          <w:sz w:val="28"/>
          <w:szCs w:val="28"/>
          <w:lang w:eastAsia="es-ES"/>
        </w:rPr>
        <w:t>Original</w:t>
      </w:r>
      <w:proofErr w:type="gramEnd"/>
      <w:r w:rsidR="00D66061" w:rsidRPr="003E177F">
        <w:rPr>
          <w:rFonts w:ascii="Arial" w:eastAsia="Times New Roman" w:hAnsi="Arial" w:cs="Arial"/>
          <w:b/>
          <w:color w:val="222222"/>
          <w:sz w:val="28"/>
          <w:szCs w:val="28"/>
          <w:lang w:eastAsia="es-ES"/>
        </w:rPr>
        <w:t>. Una copia y copia completa en soporte digital en formato editable</w:t>
      </w:r>
    </w:p>
    <w:p w:rsidR="00D66061" w:rsidRPr="003E177F" w:rsidRDefault="00E54373"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r w:rsidRPr="003E177F">
        <w:rPr>
          <w:rFonts w:ascii="Arial" w:hAnsi="Arial" w:cs="Arial"/>
          <w:b/>
          <w:sz w:val="28"/>
          <w:szCs w:val="28"/>
        </w:rPr>
        <w:lastRenderedPageBreak/>
        <w:t xml:space="preserve">Consulta Nro. </w:t>
      </w:r>
      <w:r w:rsidR="005109B5">
        <w:rPr>
          <w:rFonts w:ascii="Arial" w:hAnsi="Arial" w:cs="Arial"/>
          <w:b/>
          <w:sz w:val="28"/>
          <w:szCs w:val="28"/>
        </w:rPr>
        <w:t>60</w:t>
      </w:r>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Artículo 18, se menciona la necesidad de hacer constar en la Garantía de Mantenimiento de la oferta el número de licitación, favor indicar el mismo.</w:t>
      </w:r>
    </w:p>
    <w:p w:rsidR="00D66061" w:rsidRPr="003E177F" w:rsidRDefault="00245855" w:rsidP="005F6AB8">
      <w:pPr>
        <w:shd w:val="clear" w:color="auto" w:fill="FFFFFF"/>
        <w:spacing w:before="100" w:beforeAutospacing="1" w:after="100" w:afterAutospacing="1" w:line="240" w:lineRule="auto"/>
        <w:ind w:right="-1"/>
        <w:jc w:val="both"/>
        <w:rPr>
          <w:rFonts w:ascii="Arial" w:eastAsia="Times New Roman" w:hAnsi="Arial" w:cs="Arial"/>
          <w:b/>
          <w:color w:val="222222"/>
          <w:sz w:val="28"/>
          <w:szCs w:val="28"/>
          <w:lang w:eastAsia="es-ES"/>
        </w:rPr>
      </w:pPr>
      <w:r w:rsidRPr="003E177F">
        <w:rPr>
          <w:rFonts w:ascii="Arial" w:hAnsi="Arial" w:cs="Arial"/>
          <w:b/>
          <w:color w:val="000000"/>
          <w:sz w:val="28"/>
          <w:szCs w:val="28"/>
        </w:rPr>
        <w:t>RESPUESTA</w:t>
      </w:r>
      <w:proofErr w:type="gramStart"/>
      <w:r w:rsidRPr="003E177F">
        <w:rPr>
          <w:rFonts w:ascii="Arial" w:hAnsi="Arial" w:cs="Arial"/>
          <w:b/>
          <w:color w:val="000000"/>
          <w:sz w:val="28"/>
          <w:szCs w:val="28"/>
        </w:rPr>
        <w:t>:</w:t>
      </w:r>
      <w:r w:rsidR="00E54373" w:rsidRPr="003E177F">
        <w:rPr>
          <w:rFonts w:ascii="Arial" w:hAnsi="Arial" w:cs="Arial"/>
          <w:b/>
          <w:color w:val="000000"/>
          <w:sz w:val="28"/>
          <w:szCs w:val="28"/>
        </w:rPr>
        <w:t xml:space="preserve"> </w:t>
      </w:r>
      <w:r w:rsidR="00E54373" w:rsidRPr="003E177F">
        <w:rPr>
          <w:rFonts w:ascii="Arial" w:hAnsi="Arial" w:cs="Arial"/>
          <w:b/>
          <w:color w:val="222222"/>
          <w:sz w:val="28"/>
          <w:szCs w:val="28"/>
        </w:rPr>
        <w:t xml:space="preserve"> </w:t>
      </w:r>
      <w:r w:rsidR="00D66061" w:rsidRPr="003E177F">
        <w:rPr>
          <w:rFonts w:ascii="Arial" w:eastAsia="Times New Roman" w:hAnsi="Arial" w:cs="Arial"/>
          <w:b/>
          <w:color w:val="222222"/>
          <w:sz w:val="28"/>
          <w:szCs w:val="28"/>
          <w:lang w:eastAsia="es-ES"/>
        </w:rPr>
        <w:t>Deberá</w:t>
      </w:r>
      <w:proofErr w:type="gramEnd"/>
      <w:r w:rsidR="00D66061" w:rsidRPr="003E177F">
        <w:rPr>
          <w:rFonts w:ascii="Arial" w:eastAsia="Times New Roman" w:hAnsi="Arial" w:cs="Arial"/>
          <w:b/>
          <w:color w:val="222222"/>
          <w:sz w:val="28"/>
          <w:szCs w:val="28"/>
          <w:lang w:eastAsia="es-ES"/>
        </w:rPr>
        <w:t xml:space="preserve"> constar la siguiente leyenda únicamente “Licitación Internacional para el Dragado de Profundización y Obras Complementarias en Puerto Quequén 2018”</w:t>
      </w:r>
    </w:p>
    <w:p w:rsidR="00D66061" w:rsidRPr="003E177F" w:rsidRDefault="003B0E5D"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r w:rsidRPr="003E177F">
        <w:rPr>
          <w:rFonts w:ascii="Arial" w:hAnsi="Arial" w:cs="Arial"/>
          <w:b/>
          <w:sz w:val="28"/>
          <w:szCs w:val="28"/>
        </w:rPr>
        <w:t>Consulta Nro. 6</w:t>
      </w:r>
      <w:r w:rsidR="005109B5">
        <w:rPr>
          <w:rFonts w:ascii="Arial" w:hAnsi="Arial" w:cs="Arial"/>
          <w:b/>
          <w:sz w:val="28"/>
          <w:szCs w:val="28"/>
        </w:rPr>
        <w:t>1</w:t>
      </w:r>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Artículo 19,</w:t>
      </w:r>
      <w:r w:rsidRPr="003E177F">
        <w:rPr>
          <w:rFonts w:ascii="Arial" w:eastAsia="Times New Roman" w:hAnsi="Arial" w:cs="Arial"/>
          <w:color w:val="000000"/>
          <w:sz w:val="28"/>
          <w:szCs w:val="28"/>
          <w:lang w:eastAsia="es-ES"/>
        </w:rPr>
        <w:t xml:space="preserve"> </w:t>
      </w:r>
      <w:r w:rsidR="00D66061" w:rsidRPr="003E177F">
        <w:rPr>
          <w:rFonts w:ascii="Arial" w:eastAsia="Times New Roman" w:hAnsi="Arial" w:cs="Arial"/>
          <w:color w:val="000000"/>
          <w:sz w:val="28"/>
          <w:szCs w:val="28"/>
          <w:lang w:eastAsia="es-ES"/>
        </w:rPr>
        <w:t>se solicita aclaren la diferencia entre "Sobre número 2" y "Sobre C".</w:t>
      </w:r>
    </w:p>
    <w:p w:rsidR="00D66061" w:rsidRPr="003E177F" w:rsidRDefault="00245855" w:rsidP="005F6AB8">
      <w:pPr>
        <w:shd w:val="clear" w:color="auto" w:fill="FFFFFF"/>
        <w:spacing w:before="100" w:beforeAutospacing="1" w:after="100" w:afterAutospacing="1" w:line="240" w:lineRule="auto"/>
        <w:ind w:right="-1"/>
        <w:jc w:val="both"/>
        <w:rPr>
          <w:rFonts w:ascii="Arial" w:eastAsia="Times New Roman" w:hAnsi="Arial" w:cs="Arial"/>
          <w:color w:val="222222"/>
          <w:sz w:val="28"/>
          <w:szCs w:val="28"/>
          <w:lang w:eastAsia="es-ES"/>
        </w:rPr>
      </w:pPr>
      <w:r w:rsidRPr="003E177F">
        <w:rPr>
          <w:rFonts w:ascii="Arial" w:hAnsi="Arial" w:cs="Arial"/>
          <w:b/>
          <w:color w:val="000000"/>
          <w:sz w:val="28"/>
          <w:szCs w:val="28"/>
        </w:rPr>
        <w:t>RESPUESTA:</w:t>
      </w:r>
      <w:r w:rsidR="003B0E5D" w:rsidRPr="003E177F">
        <w:rPr>
          <w:rFonts w:ascii="Arial" w:hAnsi="Arial" w:cs="Arial"/>
          <w:b/>
          <w:color w:val="000000"/>
          <w:sz w:val="28"/>
          <w:szCs w:val="28"/>
        </w:rPr>
        <w:t xml:space="preserve"> </w:t>
      </w:r>
      <w:r w:rsidR="003B0E5D" w:rsidRPr="003E177F">
        <w:rPr>
          <w:rFonts w:ascii="Arial" w:hAnsi="Arial" w:cs="Arial"/>
          <w:b/>
          <w:color w:val="222222"/>
          <w:sz w:val="28"/>
          <w:szCs w:val="28"/>
        </w:rPr>
        <w:t xml:space="preserve"> </w:t>
      </w:r>
      <w:r w:rsidR="003B0E5D" w:rsidRPr="003E177F">
        <w:rPr>
          <w:rFonts w:ascii="Arial" w:eastAsia="Times New Roman" w:hAnsi="Arial" w:cs="Arial"/>
          <w:color w:val="222222"/>
          <w:sz w:val="28"/>
          <w:szCs w:val="28"/>
          <w:lang w:eastAsia="es-ES"/>
        </w:rPr>
        <w:t xml:space="preserve"> </w:t>
      </w:r>
      <w:r w:rsidR="00D66061" w:rsidRPr="003E177F">
        <w:rPr>
          <w:rFonts w:ascii="Arial" w:eastAsia="Times New Roman" w:hAnsi="Arial" w:cs="Arial"/>
          <w:b/>
          <w:color w:val="222222"/>
          <w:sz w:val="28"/>
          <w:szCs w:val="28"/>
          <w:lang w:eastAsia="es-ES"/>
        </w:rPr>
        <w:t>Corregido en el Pliego.</w:t>
      </w:r>
      <w:r w:rsidR="003B0E5D" w:rsidRPr="003E177F">
        <w:rPr>
          <w:rFonts w:ascii="Arial" w:eastAsia="Times New Roman" w:hAnsi="Arial" w:cs="Arial"/>
          <w:b/>
          <w:color w:val="222222"/>
          <w:sz w:val="28"/>
          <w:szCs w:val="28"/>
          <w:lang w:eastAsia="es-ES"/>
        </w:rPr>
        <w:t xml:space="preserve"> Corresponde</w:t>
      </w:r>
      <w:r w:rsidR="00D66061" w:rsidRPr="003E177F">
        <w:rPr>
          <w:rFonts w:ascii="Arial" w:eastAsia="Times New Roman" w:hAnsi="Arial" w:cs="Arial"/>
          <w:b/>
          <w:color w:val="222222"/>
          <w:sz w:val="28"/>
          <w:szCs w:val="28"/>
          <w:lang w:eastAsia="es-ES"/>
        </w:rPr>
        <w:t xml:space="preserve"> Sobre “C”</w:t>
      </w:r>
    </w:p>
    <w:p w:rsidR="00D66061" w:rsidRPr="003E177F" w:rsidRDefault="003B0E5D"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r w:rsidRPr="003E177F">
        <w:rPr>
          <w:rFonts w:ascii="Arial" w:hAnsi="Arial" w:cs="Arial"/>
          <w:b/>
          <w:sz w:val="28"/>
          <w:szCs w:val="28"/>
        </w:rPr>
        <w:t>Consulta Nro. 6</w:t>
      </w:r>
      <w:r w:rsidR="005109B5">
        <w:rPr>
          <w:rFonts w:ascii="Arial" w:hAnsi="Arial" w:cs="Arial"/>
          <w:b/>
          <w:sz w:val="28"/>
          <w:szCs w:val="28"/>
        </w:rPr>
        <w:t>2</w:t>
      </w:r>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 xml:space="preserve">se nos solicita el "Certificado Fiscal para Contratar". Teniendo en cuenta el reciente cambio "Resolución general 4164 AFIP: Se modificó el régimen para la solicitud del Certificado Fiscal para Contratar" en el que se menciona que "A partir del 1/12/2017, la AFIP no emite más el Certificado Fiscal para contratar, sino que los Organismos contratantes los que deben consultar la situación impositiva del contribuyente a la </w:t>
      </w:r>
      <w:proofErr w:type="gramStart"/>
      <w:r w:rsidR="00D66061" w:rsidRPr="003E177F">
        <w:rPr>
          <w:rFonts w:ascii="Arial" w:eastAsia="Times New Roman" w:hAnsi="Arial" w:cs="Arial"/>
          <w:color w:val="000000"/>
          <w:sz w:val="28"/>
          <w:szCs w:val="28"/>
          <w:lang w:eastAsia="es-ES"/>
        </w:rPr>
        <w:t>AFIP "</w:t>
      </w:r>
      <w:proofErr w:type="gramEnd"/>
      <w:r w:rsidR="00D66061" w:rsidRPr="003E177F">
        <w:rPr>
          <w:rFonts w:ascii="Arial" w:eastAsia="Times New Roman" w:hAnsi="Arial" w:cs="Arial"/>
          <w:color w:val="000000"/>
          <w:sz w:val="28"/>
          <w:szCs w:val="28"/>
          <w:lang w:eastAsia="es-ES"/>
        </w:rPr>
        <w:t xml:space="preserve"> . Se solicita confirmación de que el CGPQ puede y consultará la situación impositiva, desestimando la necesidad de que presentemos el Certificado Fiscal para Contratar.</w:t>
      </w:r>
    </w:p>
    <w:p w:rsidR="00D66061" w:rsidRPr="003E177F" w:rsidRDefault="00245855" w:rsidP="005F6AB8">
      <w:pPr>
        <w:shd w:val="clear" w:color="auto" w:fill="FFFFFF"/>
        <w:spacing w:before="100" w:beforeAutospacing="1" w:after="100" w:afterAutospacing="1" w:line="240" w:lineRule="auto"/>
        <w:ind w:right="-1"/>
        <w:jc w:val="both"/>
        <w:rPr>
          <w:rFonts w:ascii="Arial" w:eastAsia="Times New Roman" w:hAnsi="Arial" w:cs="Arial"/>
          <w:b/>
          <w:color w:val="222222"/>
          <w:sz w:val="28"/>
          <w:szCs w:val="28"/>
          <w:lang w:eastAsia="es-ES"/>
        </w:rPr>
      </w:pPr>
      <w:r w:rsidRPr="003E177F">
        <w:rPr>
          <w:rFonts w:ascii="Arial" w:hAnsi="Arial" w:cs="Arial"/>
          <w:b/>
          <w:color w:val="000000"/>
          <w:sz w:val="28"/>
          <w:szCs w:val="28"/>
        </w:rPr>
        <w:t>RESPUESTA:</w:t>
      </w:r>
      <w:r w:rsidR="003B0E5D" w:rsidRPr="003E177F">
        <w:rPr>
          <w:rFonts w:ascii="Arial" w:hAnsi="Arial" w:cs="Arial"/>
          <w:b/>
          <w:color w:val="000000"/>
          <w:sz w:val="28"/>
          <w:szCs w:val="28"/>
        </w:rPr>
        <w:t xml:space="preserve"> </w:t>
      </w:r>
      <w:r w:rsidR="003B0E5D" w:rsidRPr="003E177F">
        <w:rPr>
          <w:rFonts w:ascii="Arial" w:hAnsi="Arial" w:cs="Arial"/>
          <w:b/>
          <w:color w:val="222222"/>
          <w:sz w:val="28"/>
          <w:szCs w:val="28"/>
        </w:rPr>
        <w:t xml:space="preserve"> </w:t>
      </w:r>
      <w:r w:rsidR="003B0E5D" w:rsidRPr="003E177F">
        <w:rPr>
          <w:rFonts w:ascii="Arial" w:eastAsia="Times New Roman" w:hAnsi="Arial" w:cs="Arial"/>
          <w:color w:val="222222"/>
          <w:sz w:val="28"/>
          <w:szCs w:val="28"/>
          <w:lang w:eastAsia="es-ES"/>
        </w:rPr>
        <w:t xml:space="preserve"> </w:t>
      </w:r>
      <w:r w:rsidR="00D66061" w:rsidRPr="003E177F">
        <w:rPr>
          <w:rFonts w:ascii="Arial" w:eastAsia="Times New Roman" w:hAnsi="Arial" w:cs="Arial"/>
          <w:b/>
          <w:color w:val="222222"/>
          <w:sz w:val="28"/>
          <w:szCs w:val="28"/>
          <w:lang w:eastAsia="es-ES"/>
        </w:rPr>
        <w:t>No se exigirá Certificado Fiscal para contratar</w:t>
      </w:r>
    </w:p>
    <w:p w:rsidR="00D66061" w:rsidRPr="003E177F" w:rsidRDefault="003B0E5D"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r w:rsidRPr="003E177F">
        <w:rPr>
          <w:rFonts w:ascii="Arial" w:hAnsi="Arial" w:cs="Arial"/>
          <w:b/>
          <w:sz w:val="28"/>
          <w:szCs w:val="28"/>
        </w:rPr>
        <w:t>Consulta Nro. 6</w:t>
      </w:r>
      <w:r w:rsidR="005109B5">
        <w:rPr>
          <w:rFonts w:ascii="Arial" w:hAnsi="Arial" w:cs="Arial"/>
          <w:b/>
          <w:sz w:val="28"/>
          <w:szCs w:val="28"/>
        </w:rPr>
        <w:t>3</w:t>
      </w:r>
      <w:proofErr w:type="gramStart"/>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Anexo</w:t>
      </w:r>
      <w:proofErr w:type="gramEnd"/>
      <w:r w:rsidR="00D66061" w:rsidRPr="003E177F">
        <w:rPr>
          <w:rFonts w:ascii="Arial" w:eastAsia="Times New Roman" w:hAnsi="Arial" w:cs="Arial"/>
          <w:color w:val="000000"/>
          <w:sz w:val="28"/>
          <w:szCs w:val="28"/>
          <w:lang w:eastAsia="es-ES"/>
        </w:rPr>
        <w:t xml:space="preserve"> A9, se consulta si se puede designar un Jefe de Obra NO argentino teniendo en cuenta que el mismo no estará inscripto en el Colegio de Ingenieros y por tanto carecerá de Matrícula.</w:t>
      </w:r>
    </w:p>
    <w:p w:rsidR="00D66061" w:rsidRPr="003E177F" w:rsidRDefault="00245855" w:rsidP="005F6AB8">
      <w:pPr>
        <w:shd w:val="clear" w:color="auto" w:fill="FFFFFF"/>
        <w:spacing w:before="100" w:beforeAutospacing="1" w:after="100" w:afterAutospacing="1" w:line="240" w:lineRule="auto"/>
        <w:ind w:right="-1"/>
        <w:jc w:val="both"/>
        <w:rPr>
          <w:rFonts w:ascii="Arial" w:eastAsia="Times New Roman" w:hAnsi="Arial" w:cs="Arial"/>
          <w:b/>
          <w:color w:val="222222"/>
          <w:sz w:val="28"/>
          <w:szCs w:val="28"/>
          <w:lang w:eastAsia="es-ES"/>
        </w:rPr>
      </w:pPr>
      <w:r w:rsidRPr="003E177F">
        <w:rPr>
          <w:rFonts w:ascii="Arial" w:hAnsi="Arial" w:cs="Arial"/>
          <w:b/>
          <w:color w:val="000000"/>
          <w:sz w:val="28"/>
          <w:szCs w:val="28"/>
        </w:rPr>
        <w:t>RESPUESTA:</w:t>
      </w:r>
      <w:r w:rsidR="003B0E5D" w:rsidRPr="003E177F">
        <w:rPr>
          <w:rFonts w:ascii="Arial" w:hAnsi="Arial" w:cs="Arial"/>
          <w:b/>
          <w:color w:val="000000"/>
          <w:sz w:val="28"/>
          <w:szCs w:val="28"/>
        </w:rPr>
        <w:t xml:space="preserve"> </w:t>
      </w:r>
      <w:r w:rsidR="003B0E5D" w:rsidRPr="003E177F">
        <w:rPr>
          <w:rFonts w:ascii="Arial" w:hAnsi="Arial" w:cs="Arial"/>
          <w:b/>
          <w:color w:val="222222"/>
          <w:sz w:val="28"/>
          <w:szCs w:val="28"/>
        </w:rPr>
        <w:t xml:space="preserve"> </w:t>
      </w:r>
      <w:r w:rsidR="003B0E5D" w:rsidRPr="003E177F">
        <w:rPr>
          <w:rFonts w:ascii="Arial" w:eastAsia="Times New Roman" w:hAnsi="Arial" w:cs="Arial"/>
          <w:color w:val="222222"/>
          <w:sz w:val="28"/>
          <w:szCs w:val="28"/>
          <w:lang w:eastAsia="es-ES"/>
        </w:rPr>
        <w:t xml:space="preserve"> </w:t>
      </w:r>
      <w:r w:rsidR="00D66061" w:rsidRPr="003E177F">
        <w:rPr>
          <w:rFonts w:ascii="Arial" w:eastAsia="Times New Roman" w:hAnsi="Arial" w:cs="Arial"/>
          <w:b/>
          <w:color w:val="000000"/>
          <w:sz w:val="28"/>
          <w:szCs w:val="28"/>
          <w:lang w:eastAsia="es-ES"/>
        </w:rPr>
        <w:t>Si. En tanto cumpla con los requisitos exigidos en el pliego.</w:t>
      </w:r>
    </w:p>
    <w:p w:rsidR="00D66061" w:rsidRPr="003E177F" w:rsidRDefault="003B0E5D" w:rsidP="005F6AB8">
      <w:pPr>
        <w:shd w:val="clear" w:color="auto" w:fill="FFFFFF"/>
        <w:spacing w:before="100" w:beforeAutospacing="1" w:after="100" w:afterAutospacing="1" w:line="240" w:lineRule="auto"/>
        <w:ind w:right="-1"/>
        <w:jc w:val="both"/>
        <w:rPr>
          <w:rFonts w:ascii="Arial" w:eastAsia="Times New Roman" w:hAnsi="Arial" w:cs="Arial"/>
          <w:color w:val="222222"/>
          <w:sz w:val="28"/>
          <w:szCs w:val="28"/>
          <w:lang w:eastAsia="es-ES"/>
        </w:rPr>
      </w:pPr>
      <w:r w:rsidRPr="003E177F">
        <w:rPr>
          <w:rFonts w:ascii="Arial" w:hAnsi="Arial" w:cs="Arial"/>
          <w:b/>
          <w:sz w:val="28"/>
          <w:szCs w:val="28"/>
        </w:rPr>
        <w:t>Consulta Nro. 6</w:t>
      </w:r>
      <w:r w:rsidR="005109B5">
        <w:rPr>
          <w:rFonts w:ascii="Arial" w:hAnsi="Arial" w:cs="Arial"/>
          <w:b/>
          <w:sz w:val="28"/>
          <w:szCs w:val="28"/>
        </w:rPr>
        <w:t>4</w:t>
      </w:r>
      <w:proofErr w:type="gramStart"/>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Anexo</w:t>
      </w:r>
      <w:proofErr w:type="gramEnd"/>
      <w:r w:rsidR="00D66061" w:rsidRPr="003E177F">
        <w:rPr>
          <w:rFonts w:ascii="Arial" w:eastAsia="Times New Roman" w:hAnsi="Arial" w:cs="Arial"/>
          <w:color w:val="000000"/>
          <w:sz w:val="28"/>
          <w:szCs w:val="28"/>
          <w:lang w:eastAsia="es-ES"/>
        </w:rPr>
        <w:t xml:space="preserve"> B, al margen de lo mencionado en relación al mecanismo de Equilibrio Económico, favor facilitar fórmula de revisión de precios.</w:t>
      </w:r>
    </w:p>
    <w:p w:rsidR="00D66061" w:rsidRPr="003E177F" w:rsidRDefault="00D66061" w:rsidP="005F6AB8">
      <w:pPr>
        <w:shd w:val="clear" w:color="auto" w:fill="FFFFFF"/>
        <w:spacing w:before="100" w:beforeAutospacing="1" w:after="100" w:afterAutospacing="1" w:line="240" w:lineRule="auto"/>
        <w:ind w:right="-1"/>
        <w:jc w:val="both"/>
        <w:rPr>
          <w:rFonts w:ascii="Arial" w:eastAsia="Times New Roman" w:hAnsi="Arial" w:cs="Arial"/>
          <w:b/>
          <w:color w:val="000000"/>
          <w:sz w:val="28"/>
          <w:szCs w:val="28"/>
          <w:lang w:eastAsia="es-ES"/>
        </w:rPr>
      </w:pPr>
      <w:r w:rsidRPr="003E177F">
        <w:rPr>
          <w:rFonts w:ascii="Arial" w:eastAsia="Times New Roman" w:hAnsi="Arial" w:cs="Arial"/>
          <w:b/>
          <w:color w:val="000000"/>
          <w:sz w:val="28"/>
          <w:szCs w:val="28"/>
          <w:lang w:eastAsia="es-ES"/>
        </w:rPr>
        <w:t> </w:t>
      </w:r>
      <w:r w:rsidR="00245855" w:rsidRPr="003E177F">
        <w:rPr>
          <w:rFonts w:ascii="Arial" w:hAnsi="Arial" w:cs="Arial"/>
          <w:b/>
          <w:color w:val="000000"/>
          <w:sz w:val="28"/>
          <w:szCs w:val="28"/>
        </w:rPr>
        <w:t>RESPUESTA:</w:t>
      </w:r>
      <w:r w:rsidR="003B0E5D" w:rsidRPr="003E177F">
        <w:rPr>
          <w:rFonts w:ascii="Arial" w:hAnsi="Arial" w:cs="Arial"/>
          <w:b/>
          <w:color w:val="000000"/>
          <w:sz w:val="28"/>
          <w:szCs w:val="28"/>
        </w:rPr>
        <w:t xml:space="preserve"> </w:t>
      </w:r>
      <w:r w:rsidR="003B0E5D" w:rsidRPr="003E177F">
        <w:rPr>
          <w:rFonts w:ascii="Arial" w:hAnsi="Arial" w:cs="Arial"/>
          <w:b/>
          <w:color w:val="222222"/>
          <w:sz w:val="28"/>
          <w:szCs w:val="28"/>
        </w:rPr>
        <w:t xml:space="preserve"> </w:t>
      </w:r>
      <w:r w:rsidR="003B0E5D" w:rsidRPr="003E177F">
        <w:rPr>
          <w:rFonts w:ascii="Arial" w:eastAsia="Times New Roman" w:hAnsi="Arial" w:cs="Arial"/>
          <w:color w:val="222222"/>
          <w:sz w:val="28"/>
          <w:szCs w:val="28"/>
          <w:lang w:eastAsia="es-ES"/>
        </w:rPr>
        <w:t xml:space="preserve"> </w:t>
      </w:r>
      <w:r w:rsidRPr="003E177F">
        <w:rPr>
          <w:rFonts w:ascii="Arial" w:eastAsia="Times New Roman" w:hAnsi="Arial" w:cs="Arial"/>
          <w:b/>
          <w:color w:val="000000"/>
          <w:sz w:val="28"/>
          <w:szCs w:val="28"/>
          <w:lang w:eastAsia="es-ES"/>
        </w:rPr>
        <w:t xml:space="preserve">Se </w:t>
      </w:r>
      <w:r w:rsidR="003B0E5D" w:rsidRPr="003E177F">
        <w:rPr>
          <w:rFonts w:ascii="Arial" w:eastAsia="Times New Roman" w:hAnsi="Arial" w:cs="Arial"/>
          <w:b/>
          <w:color w:val="000000"/>
          <w:sz w:val="28"/>
          <w:szCs w:val="28"/>
          <w:lang w:eastAsia="es-ES"/>
        </w:rPr>
        <w:t>entrega</w:t>
      </w:r>
      <w:r w:rsidRPr="003E177F">
        <w:rPr>
          <w:rFonts w:ascii="Arial" w:eastAsia="Times New Roman" w:hAnsi="Arial" w:cs="Arial"/>
          <w:b/>
          <w:color w:val="000000"/>
          <w:sz w:val="28"/>
          <w:szCs w:val="28"/>
          <w:lang w:eastAsia="es-ES"/>
        </w:rPr>
        <w:t xml:space="preserve"> por separado</w:t>
      </w:r>
    </w:p>
    <w:p w:rsidR="00D66061" w:rsidRPr="003E177F" w:rsidRDefault="00D66061"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p>
    <w:p w:rsidR="00D66061" w:rsidRPr="003E177F" w:rsidRDefault="003B0E5D" w:rsidP="005F6AB8">
      <w:pPr>
        <w:shd w:val="clear" w:color="auto" w:fill="FFFFFF"/>
        <w:spacing w:before="100" w:beforeAutospacing="1" w:after="100" w:afterAutospacing="1" w:line="240" w:lineRule="auto"/>
        <w:ind w:right="-1"/>
        <w:jc w:val="both"/>
        <w:rPr>
          <w:rFonts w:ascii="Arial" w:eastAsia="Times New Roman" w:hAnsi="Arial" w:cs="Arial"/>
          <w:color w:val="000000"/>
          <w:sz w:val="28"/>
          <w:szCs w:val="28"/>
          <w:lang w:eastAsia="es-ES"/>
        </w:rPr>
      </w:pPr>
      <w:r w:rsidRPr="003E177F">
        <w:rPr>
          <w:rFonts w:ascii="Arial" w:hAnsi="Arial" w:cs="Arial"/>
          <w:b/>
          <w:sz w:val="28"/>
          <w:szCs w:val="28"/>
        </w:rPr>
        <w:t>Consulta Nro. 6</w:t>
      </w:r>
      <w:r w:rsidR="005109B5">
        <w:rPr>
          <w:rFonts w:ascii="Arial" w:hAnsi="Arial" w:cs="Arial"/>
          <w:b/>
          <w:sz w:val="28"/>
          <w:szCs w:val="28"/>
        </w:rPr>
        <w:t>5</w:t>
      </w:r>
      <w:proofErr w:type="gramStart"/>
      <w:r w:rsidRPr="003E177F">
        <w:rPr>
          <w:rFonts w:ascii="Arial" w:hAnsi="Arial" w:cs="Arial"/>
          <w:b/>
          <w:sz w:val="28"/>
          <w:szCs w:val="28"/>
        </w:rPr>
        <w:t>:</w:t>
      </w:r>
      <w:r w:rsidRPr="003E177F">
        <w:rPr>
          <w:rFonts w:ascii="Arial" w:hAnsi="Arial" w:cs="Arial"/>
          <w:sz w:val="28"/>
          <w:szCs w:val="28"/>
        </w:rPr>
        <w:t xml:space="preserve">  </w:t>
      </w:r>
      <w:r w:rsidR="00D66061" w:rsidRPr="003E177F">
        <w:rPr>
          <w:rFonts w:ascii="Arial" w:eastAsia="Times New Roman" w:hAnsi="Arial" w:cs="Arial"/>
          <w:color w:val="000000"/>
          <w:sz w:val="28"/>
          <w:szCs w:val="28"/>
          <w:lang w:eastAsia="es-ES"/>
        </w:rPr>
        <w:t>Artículo</w:t>
      </w:r>
      <w:proofErr w:type="gramEnd"/>
      <w:r w:rsidR="00D66061" w:rsidRPr="003E177F">
        <w:rPr>
          <w:rFonts w:ascii="Arial" w:eastAsia="Times New Roman" w:hAnsi="Arial" w:cs="Arial"/>
          <w:color w:val="000000"/>
          <w:sz w:val="28"/>
          <w:szCs w:val="28"/>
          <w:lang w:eastAsia="es-ES"/>
        </w:rPr>
        <w:t xml:space="preserve"> 2.2.1 del PET, se indica que el contratista se debe comprometer a ejecutar la totalidad de las obras involucradas acorde con los términos del Estudio de Impacto Ambiental. Se solicita listado de los requisitos ambientales a ser cumplidos.</w:t>
      </w:r>
    </w:p>
    <w:p w:rsidR="00D66061" w:rsidRPr="003E177F" w:rsidRDefault="00D66061" w:rsidP="005F6AB8">
      <w:pPr>
        <w:pStyle w:val="m8518650539857212199gmail-msoplaintext"/>
        <w:shd w:val="clear" w:color="auto" w:fill="FFFFFF"/>
        <w:ind w:right="-1"/>
        <w:jc w:val="both"/>
        <w:rPr>
          <w:rFonts w:ascii="Arial" w:hAnsi="Arial" w:cs="Arial"/>
          <w:b/>
          <w:color w:val="000000"/>
          <w:sz w:val="28"/>
          <w:szCs w:val="28"/>
        </w:rPr>
      </w:pPr>
      <w:r w:rsidRPr="003E177F">
        <w:rPr>
          <w:rFonts w:ascii="Arial" w:hAnsi="Arial" w:cs="Arial"/>
          <w:b/>
          <w:color w:val="000000"/>
          <w:sz w:val="28"/>
          <w:szCs w:val="28"/>
        </w:rPr>
        <w:t>RESPUESTA</w:t>
      </w:r>
      <w:r w:rsidR="003B0E5D" w:rsidRPr="003E177F">
        <w:rPr>
          <w:rFonts w:ascii="Arial" w:hAnsi="Arial" w:cs="Arial"/>
          <w:b/>
          <w:color w:val="000000"/>
          <w:sz w:val="28"/>
          <w:szCs w:val="28"/>
        </w:rPr>
        <w:t xml:space="preserve"> : </w:t>
      </w:r>
      <w:r w:rsidRPr="003E177F">
        <w:rPr>
          <w:rFonts w:ascii="Arial" w:hAnsi="Arial" w:cs="Arial"/>
          <w:b/>
          <w:color w:val="000000"/>
          <w:sz w:val="28"/>
          <w:szCs w:val="28"/>
        </w:rPr>
        <w:t>Para el dragado de mantenimiento previo a la profundización sigue teniendo validez la DIA ya otorgada anteriormente para el dragado de mantenimiento mediante resolución 1317/05 de la Secretaría de Política Ambiental de la Provincia de Buenos Aires, para la profundización vale la DIA otorgado el 21 de septiembre de 2017 mediante resolución nº 1538/17 del Organismo Provincial para el Desarrollo Sostenible y para el dragado de mantenimiento post  profundización se debe solicitar una nueva DIA.</w:t>
      </w:r>
    </w:p>
    <w:p w:rsidR="00D66061" w:rsidRPr="003E177F" w:rsidRDefault="00D66061" w:rsidP="005F6AB8">
      <w:pPr>
        <w:pStyle w:val="m8518650539857212199gmail-msoplaintext"/>
        <w:shd w:val="clear" w:color="auto" w:fill="FFFFFF"/>
        <w:ind w:right="-1"/>
        <w:jc w:val="both"/>
        <w:rPr>
          <w:rFonts w:ascii="Arial" w:hAnsi="Arial" w:cs="Arial"/>
          <w:b/>
          <w:color w:val="000000"/>
          <w:sz w:val="28"/>
          <w:szCs w:val="28"/>
        </w:rPr>
      </w:pPr>
      <w:r w:rsidRPr="003E177F">
        <w:rPr>
          <w:rFonts w:ascii="Arial" w:hAnsi="Arial" w:cs="Arial"/>
          <w:b/>
          <w:color w:val="000000"/>
          <w:sz w:val="28"/>
          <w:szCs w:val="28"/>
        </w:rPr>
        <w:t>Se suministran archivos en Carpeta: Documentos – Anexo IV EIA para dragado de mantenimiento con resolución 1317/05 y Anexo V con EIA para dragado de profundización y resolución 1538/17”.</w:t>
      </w:r>
    </w:p>
    <w:p w:rsidR="00A8177C" w:rsidRDefault="00A8177C" w:rsidP="005F6AB8">
      <w:pPr>
        <w:spacing w:line="240" w:lineRule="auto"/>
        <w:ind w:right="-1"/>
        <w:jc w:val="both"/>
        <w:rPr>
          <w:rFonts w:ascii="Arial" w:hAnsi="Arial" w:cs="Arial"/>
          <w:b/>
          <w:sz w:val="28"/>
          <w:szCs w:val="28"/>
        </w:rPr>
      </w:pPr>
      <w:proofErr w:type="spellStart"/>
      <w:r>
        <w:rPr>
          <w:rFonts w:ascii="Arial" w:hAnsi="Arial" w:cs="Arial"/>
          <w:b/>
          <w:sz w:val="28"/>
          <w:szCs w:val="28"/>
        </w:rPr>
        <w:t>Dredging</w:t>
      </w:r>
      <w:proofErr w:type="spellEnd"/>
      <w:r>
        <w:rPr>
          <w:rFonts w:ascii="Arial" w:hAnsi="Arial" w:cs="Arial"/>
          <w:b/>
          <w:sz w:val="28"/>
          <w:szCs w:val="28"/>
        </w:rPr>
        <w:t xml:space="preserve"> 23-1-2018:</w:t>
      </w:r>
    </w:p>
    <w:p w:rsidR="003E177F" w:rsidRPr="003E177F" w:rsidRDefault="003E177F" w:rsidP="005F6AB8">
      <w:pPr>
        <w:spacing w:line="240" w:lineRule="auto"/>
        <w:ind w:right="-1"/>
        <w:jc w:val="both"/>
        <w:rPr>
          <w:rFonts w:ascii="Arial" w:hAnsi="Arial" w:cs="Arial"/>
          <w:sz w:val="28"/>
          <w:szCs w:val="28"/>
        </w:rPr>
      </w:pPr>
      <w:r w:rsidRPr="003E177F">
        <w:rPr>
          <w:rFonts w:ascii="Arial" w:hAnsi="Arial" w:cs="Arial"/>
          <w:b/>
          <w:sz w:val="28"/>
          <w:szCs w:val="28"/>
        </w:rPr>
        <w:t>Consulta Nro. 6</w:t>
      </w:r>
      <w:r w:rsidR="005109B5">
        <w:rPr>
          <w:rFonts w:ascii="Arial" w:hAnsi="Arial" w:cs="Arial"/>
          <w:b/>
          <w:sz w:val="28"/>
          <w:szCs w:val="28"/>
        </w:rPr>
        <w:t>6</w:t>
      </w:r>
      <w:proofErr w:type="gramStart"/>
      <w:r w:rsidRPr="003E177F">
        <w:rPr>
          <w:rFonts w:ascii="Arial" w:hAnsi="Arial" w:cs="Arial"/>
          <w:b/>
          <w:sz w:val="28"/>
          <w:szCs w:val="28"/>
        </w:rPr>
        <w:t>:</w:t>
      </w:r>
      <w:r w:rsidRPr="003E177F">
        <w:rPr>
          <w:rFonts w:ascii="Arial" w:hAnsi="Arial" w:cs="Arial"/>
          <w:sz w:val="28"/>
          <w:szCs w:val="28"/>
        </w:rPr>
        <w:t xml:space="preserve">  Art</w:t>
      </w:r>
      <w:proofErr w:type="gramEnd"/>
      <w:r w:rsidRPr="003E177F">
        <w:rPr>
          <w:rFonts w:ascii="Arial" w:hAnsi="Arial" w:cs="Arial"/>
          <w:sz w:val="28"/>
          <w:szCs w:val="28"/>
        </w:rPr>
        <w:t xml:space="preserve">. 4° - Pliego Especial de Condiciones Particulares (PECP): tanto el mencionado artículo como el Art. 10.02 de la Resolución N° 13/2017 CGPQ limitan el alcance de la financiación que debe aportar el Oferente a los trabajos de dragado de profundización exclusivamente. Por favor confirmar que esta apreciación, aparentemente contrapuesta a lo dispuesto en el Art. 7° del PECP, es correcta.  </w:t>
      </w:r>
    </w:p>
    <w:p w:rsidR="003E177F" w:rsidRPr="003E177F" w:rsidRDefault="00245855" w:rsidP="005F6AB8">
      <w:pPr>
        <w:spacing w:line="240" w:lineRule="auto"/>
        <w:ind w:right="-1"/>
        <w:jc w:val="both"/>
        <w:rPr>
          <w:rFonts w:ascii="Arial" w:hAnsi="Arial" w:cs="Arial"/>
          <w:b/>
          <w:sz w:val="28"/>
          <w:szCs w:val="28"/>
        </w:rPr>
      </w:pPr>
      <w:r w:rsidRPr="003E177F">
        <w:rPr>
          <w:rFonts w:ascii="Arial" w:hAnsi="Arial" w:cs="Arial"/>
          <w:b/>
          <w:color w:val="000000"/>
          <w:sz w:val="28"/>
          <w:szCs w:val="28"/>
        </w:rPr>
        <w:t>RESPUESTA:</w:t>
      </w:r>
      <w:r w:rsidR="003E177F" w:rsidRPr="003E177F">
        <w:rPr>
          <w:rFonts w:ascii="Arial" w:hAnsi="Arial" w:cs="Arial"/>
          <w:b/>
          <w:color w:val="000000"/>
          <w:sz w:val="28"/>
          <w:szCs w:val="28"/>
        </w:rPr>
        <w:t xml:space="preserve"> </w:t>
      </w:r>
      <w:r w:rsidR="003E177F" w:rsidRPr="003E177F">
        <w:rPr>
          <w:rFonts w:ascii="Arial" w:hAnsi="Arial" w:cs="Arial"/>
          <w:b/>
          <w:sz w:val="28"/>
          <w:szCs w:val="28"/>
        </w:rPr>
        <w:t>Si, Dicha interpretación es correcta</w:t>
      </w:r>
    </w:p>
    <w:p w:rsidR="003E177F" w:rsidRPr="003E177F" w:rsidRDefault="003E177F" w:rsidP="005F6AB8">
      <w:pPr>
        <w:spacing w:line="240" w:lineRule="auto"/>
        <w:ind w:right="-1"/>
        <w:jc w:val="both"/>
        <w:rPr>
          <w:rFonts w:ascii="Arial" w:hAnsi="Arial" w:cs="Arial"/>
          <w:sz w:val="28"/>
          <w:szCs w:val="28"/>
        </w:rPr>
      </w:pPr>
      <w:r w:rsidRPr="003E177F">
        <w:rPr>
          <w:rFonts w:ascii="Arial" w:hAnsi="Arial" w:cs="Arial"/>
          <w:b/>
          <w:sz w:val="28"/>
          <w:szCs w:val="28"/>
        </w:rPr>
        <w:t>Consulta Nro. 6</w:t>
      </w:r>
      <w:r w:rsidR="005109B5">
        <w:rPr>
          <w:rFonts w:ascii="Arial" w:hAnsi="Arial" w:cs="Arial"/>
          <w:b/>
          <w:sz w:val="28"/>
          <w:szCs w:val="28"/>
        </w:rPr>
        <w:t>7</w:t>
      </w:r>
      <w:proofErr w:type="gramStart"/>
      <w:r w:rsidRPr="003E177F">
        <w:rPr>
          <w:rFonts w:ascii="Arial" w:hAnsi="Arial" w:cs="Arial"/>
          <w:b/>
          <w:sz w:val="28"/>
          <w:szCs w:val="28"/>
        </w:rPr>
        <w:t>:</w:t>
      </w:r>
      <w:r w:rsidRPr="003E177F">
        <w:rPr>
          <w:rFonts w:ascii="Arial" w:hAnsi="Arial" w:cs="Arial"/>
          <w:sz w:val="28"/>
          <w:szCs w:val="28"/>
        </w:rPr>
        <w:t xml:space="preserve">  Art</w:t>
      </w:r>
      <w:proofErr w:type="gramEnd"/>
      <w:r w:rsidRPr="003E177F">
        <w:rPr>
          <w:rFonts w:ascii="Arial" w:hAnsi="Arial" w:cs="Arial"/>
          <w:sz w:val="28"/>
          <w:szCs w:val="28"/>
        </w:rPr>
        <w:t xml:space="preserve">. 5° - PECP: se solicita la provisión de información económica – financiera detallada del CGPQ, la cual es requerida por las instituciones financieras potencialmente interesadas en financiar los trabajos de dragado de profundización, </w:t>
      </w:r>
      <w:r w:rsidRPr="003E177F">
        <w:rPr>
          <w:rFonts w:ascii="Arial" w:hAnsi="Arial" w:cs="Arial"/>
          <w:sz w:val="28"/>
          <w:szCs w:val="28"/>
        </w:rPr>
        <w:lastRenderedPageBreak/>
        <w:t xml:space="preserve">como condición necesaria para analizar el proyecto. En particular, dichas entidades solicitan información relativa a: a. Estatuto / Norma que creó el CGPQ. Convenios con el Estado Nacional o Provincial si existieren. b. Estados Contables y de Resultados del CGPQ correspondientes a los ejercicios 2015 y 2017.  c. Datos históricos de ingresos y volúmenes de carga operados. Proyecciones de ingresos y flujo de fondos y de movimiento de cargas por tipo para los próximos 10 (diez) años.  d. Información sobre los principales clientes del CGPQ (concesiones a operadores, contratos de largo período, contratos con ingresos futuros asegurados, % de ingresos en divisas). e. Situación financiera del CGPQ, líneas de crédito y posibilidad de garantías bancarias o de otro tipo ofrecidas por el CGPQ. f. Toda otra información relevante que pueda demostrar la capacidad futura del CGPQ para hacer frente al re-pago del crédito.  </w:t>
      </w:r>
    </w:p>
    <w:p w:rsidR="003E177F" w:rsidRPr="003E177F" w:rsidRDefault="003E177F" w:rsidP="005F6AB8">
      <w:pPr>
        <w:pStyle w:val="Prrafodelista"/>
        <w:spacing w:line="240" w:lineRule="auto"/>
        <w:ind w:left="0" w:right="-1"/>
        <w:jc w:val="both"/>
        <w:rPr>
          <w:rFonts w:ascii="Arial" w:hAnsi="Arial" w:cs="Arial"/>
          <w:sz w:val="28"/>
          <w:szCs w:val="28"/>
        </w:rPr>
      </w:pPr>
      <w:r w:rsidRPr="003E177F">
        <w:rPr>
          <w:rFonts w:ascii="Arial" w:hAnsi="Arial" w:cs="Arial"/>
          <w:sz w:val="28"/>
          <w:szCs w:val="28"/>
        </w:rPr>
        <w:t xml:space="preserve"> </w:t>
      </w:r>
    </w:p>
    <w:p w:rsidR="003E177F" w:rsidRPr="003E177F" w:rsidRDefault="00245855" w:rsidP="005F6AB8">
      <w:pPr>
        <w:spacing w:line="240" w:lineRule="auto"/>
        <w:ind w:right="-1"/>
        <w:jc w:val="both"/>
        <w:rPr>
          <w:rFonts w:ascii="Arial" w:hAnsi="Arial" w:cs="Arial"/>
          <w:b/>
          <w:sz w:val="28"/>
          <w:szCs w:val="28"/>
        </w:rPr>
      </w:pPr>
      <w:r w:rsidRPr="003E177F">
        <w:rPr>
          <w:rFonts w:ascii="Arial" w:hAnsi="Arial" w:cs="Arial"/>
          <w:b/>
          <w:color w:val="000000"/>
          <w:sz w:val="28"/>
          <w:szCs w:val="28"/>
        </w:rPr>
        <w:t>RESPUESTA:</w:t>
      </w:r>
      <w:r w:rsidR="003E177F" w:rsidRPr="003E177F">
        <w:rPr>
          <w:rFonts w:ascii="Arial" w:hAnsi="Arial" w:cs="Arial"/>
          <w:b/>
          <w:color w:val="000000"/>
          <w:sz w:val="28"/>
          <w:szCs w:val="28"/>
        </w:rPr>
        <w:t xml:space="preserve"> </w:t>
      </w:r>
      <w:r w:rsidR="003E177F" w:rsidRPr="003E177F">
        <w:rPr>
          <w:rFonts w:ascii="Arial" w:hAnsi="Arial" w:cs="Arial"/>
          <w:b/>
          <w:sz w:val="28"/>
          <w:szCs w:val="28"/>
        </w:rPr>
        <w:t>La información solicitada está disponible en el Centro de Información (Dropbox) a disposición de los oferentes. Tal como lo establece el Pliego el CGPQ no realiza estimaciones ni proyecciones sobre el flujo de fondos o niveles de carga futura siendo responsabilidad exclusiva del oferente proceder a la elaboración del mismo en base a la información disponible.</w:t>
      </w:r>
    </w:p>
    <w:p w:rsidR="003E177F" w:rsidRPr="003E177F" w:rsidRDefault="003E177F" w:rsidP="005F6AB8">
      <w:pPr>
        <w:spacing w:line="240" w:lineRule="auto"/>
        <w:ind w:right="-1"/>
        <w:jc w:val="both"/>
        <w:rPr>
          <w:rFonts w:ascii="Arial" w:hAnsi="Arial" w:cs="Arial"/>
          <w:sz w:val="28"/>
          <w:szCs w:val="28"/>
        </w:rPr>
      </w:pPr>
      <w:r w:rsidRPr="003E177F">
        <w:rPr>
          <w:rFonts w:ascii="Arial" w:hAnsi="Arial" w:cs="Arial"/>
          <w:b/>
          <w:sz w:val="28"/>
          <w:szCs w:val="28"/>
        </w:rPr>
        <w:t>Consulta Nro. 6</w:t>
      </w:r>
      <w:r w:rsidR="005109B5">
        <w:rPr>
          <w:rFonts w:ascii="Arial" w:hAnsi="Arial" w:cs="Arial"/>
          <w:b/>
          <w:sz w:val="28"/>
          <w:szCs w:val="28"/>
        </w:rPr>
        <w:t>8</w:t>
      </w:r>
      <w:r w:rsidRPr="003E177F">
        <w:rPr>
          <w:rFonts w:ascii="Arial" w:hAnsi="Arial" w:cs="Arial"/>
          <w:b/>
          <w:sz w:val="28"/>
          <w:szCs w:val="28"/>
        </w:rPr>
        <w:t>:</w:t>
      </w:r>
      <w:r w:rsidRPr="003E177F">
        <w:rPr>
          <w:rFonts w:ascii="Arial" w:hAnsi="Arial" w:cs="Arial"/>
          <w:sz w:val="28"/>
          <w:szCs w:val="28"/>
        </w:rPr>
        <w:t xml:space="preserve">   Art. 7°.B.6) – PECP: se solicita la ampliación del concepto de “Calificador Admitido” a las instituciones financieras detalladas en el Art. 7°. B. 3 (Banco Extranjero de Primera Categoría).   </w:t>
      </w:r>
    </w:p>
    <w:p w:rsidR="003E177F" w:rsidRPr="003E177F" w:rsidRDefault="00245855" w:rsidP="005F6AB8">
      <w:pPr>
        <w:spacing w:line="240" w:lineRule="auto"/>
        <w:ind w:right="-1"/>
        <w:jc w:val="both"/>
        <w:rPr>
          <w:rFonts w:ascii="Arial" w:hAnsi="Arial" w:cs="Arial"/>
          <w:b/>
          <w:sz w:val="28"/>
          <w:szCs w:val="28"/>
        </w:rPr>
      </w:pPr>
      <w:r w:rsidRPr="003E177F">
        <w:rPr>
          <w:rFonts w:ascii="Arial" w:hAnsi="Arial" w:cs="Arial"/>
          <w:b/>
          <w:sz w:val="28"/>
          <w:szCs w:val="28"/>
        </w:rPr>
        <w:t>RESPUESTA:</w:t>
      </w:r>
      <w:r w:rsidR="003E177F" w:rsidRPr="003E177F">
        <w:rPr>
          <w:rFonts w:ascii="Arial" w:hAnsi="Arial" w:cs="Arial"/>
          <w:b/>
          <w:sz w:val="28"/>
          <w:szCs w:val="28"/>
        </w:rPr>
        <w:t xml:space="preserve"> A los efectos de lo dispuesto en el punto B) 6 del presente artículo se considera Calificador Admitido a  Standard &amp; </w:t>
      </w:r>
      <w:proofErr w:type="spellStart"/>
      <w:r w:rsidR="003E177F" w:rsidRPr="003E177F">
        <w:rPr>
          <w:rFonts w:ascii="Arial" w:hAnsi="Arial" w:cs="Arial"/>
          <w:b/>
          <w:sz w:val="28"/>
          <w:szCs w:val="28"/>
        </w:rPr>
        <w:t>Poor's</w:t>
      </w:r>
      <w:proofErr w:type="spellEnd"/>
      <w:r w:rsidR="003E177F" w:rsidRPr="003E177F">
        <w:rPr>
          <w:rFonts w:ascii="Arial" w:hAnsi="Arial" w:cs="Arial"/>
          <w:b/>
          <w:sz w:val="28"/>
          <w:szCs w:val="28"/>
        </w:rPr>
        <w:t xml:space="preserve">, </w:t>
      </w:r>
      <w:proofErr w:type="spellStart"/>
      <w:r w:rsidR="003E177F" w:rsidRPr="003E177F">
        <w:rPr>
          <w:rFonts w:ascii="Arial" w:hAnsi="Arial" w:cs="Arial"/>
          <w:b/>
          <w:sz w:val="28"/>
          <w:szCs w:val="28"/>
        </w:rPr>
        <w:t>Moody's</w:t>
      </w:r>
      <w:proofErr w:type="spellEnd"/>
      <w:r w:rsidR="003E177F" w:rsidRPr="003E177F">
        <w:rPr>
          <w:rFonts w:ascii="Arial" w:hAnsi="Arial" w:cs="Arial"/>
          <w:b/>
          <w:sz w:val="28"/>
          <w:szCs w:val="28"/>
        </w:rPr>
        <w:t xml:space="preserve"> </w:t>
      </w:r>
      <w:proofErr w:type="spellStart"/>
      <w:r w:rsidR="003E177F" w:rsidRPr="003E177F">
        <w:rPr>
          <w:rFonts w:ascii="Arial" w:hAnsi="Arial" w:cs="Arial"/>
          <w:b/>
          <w:sz w:val="28"/>
          <w:szCs w:val="28"/>
        </w:rPr>
        <w:t>Investors</w:t>
      </w:r>
      <w:proofErr w:type="spellEnd"/>
      <w:r w:rsidR="003E177F" w:rsidRPr="003E177F">
        <w:rPr>
          <w:rFonts w:ascii="Arial" w:hAnsi="Arial" w:cs="Arial"/>
          <w:b/>
          <w:sz w:val="28"/>
          <w:szCs w:val="28"/>
        </w:rPr>
        <w:t xml:space="preserve"> </w:t>
      </w:r>
      <w:proofErr w:type="spellStart"/>
      <w:r w:rsidR="003E177F" w:rsidRPr="003E177F">
        <w:rPr>
          <w:rFonts w:ascii="Arial" w:hAnsi="Arial" w:cs="Arial"/>
          <w:b/>
          <w:sz w:val="28"/>
          <w:szCs w:val="28"/>
        </w:rPr>
        <w:t>Service</w:t>
      </w:r>
      <w:proofErr w:type="spellEnd"/>
      <w:r w:rsidR="003E177F" w:rsidRPr="003E177F">
        <w:rPr>
          <w:rFonts w:ascii="Arial" w:hAnsi="Arial" w:cs="Arial"/>
          <w:b/>
          <w:sz w:val="28"/>
          <w:szCs w:val="28"/>
        </w:rPr>
        <w:t xml:space="preserve"> o </w:t>
      </w:r>
      <w:proofErr w:type="spellStart"/>
      <w:r w:rsidR="003E177F" w:rsidRPr="003E177F">
        <w:rPr>
          <w:rFonts w:ascii="Arial" w:hAnsi="Arial" w:cs="Arial"/>
          <w:b/>
          <w:sz w:val="28"/>
          <w:szCs w:val="28"/>
        </w:rPr>
        <w:t>Fitch</w:t>
      </w:r>
      <w:proofErr w:type="spellEnd"/>
      <w:r w:rsidR="003E177F" w:rsidRPr="003E177F">
        <w:rPr>
          <w:rFonts w:ascii="Arial" w:hAnsi="Arial" w:cs="Arial"/>
          <w:b/>
          <w:sz w:val="28"/>
          <w:szCs w:val="28"/>
        </w:rPr>
        <w:t xml:space="preserve"> Ratings.</w:t>
      </w:r>
    </w:p>
    <w:p w:rsidR="003E177F" w:rsidRPr="003E177F" w:rsidRDefault="003E177F" w:rsidP="005F6AB8">
      <w:pPr>
        <w:spacing w:line="240" w:lineRule="auto"/>
        <w:ind w:right="-1"/>
        <w:jc w:val="both"/>
        <w:rPr>
          <w:rFonts w:ascii="Arial" w:hAnsi="Arial" w:cs="Arial"/>
          <w:sz w:val="28"/>
          <w:szCs w:val="28"/>
        </w:rPr>
      </w:pPr>
      <w:r w:rsidRPr="003E177F">
        <w:rPr>
          <w:rFonts w:ascii="Arial" w:hAnsi="Arial" w:cs="Arial"/>
          <w:b/>
          <w:sz w:val="28"/>
          <w:szCs w:val="28"/>
        </w:rPr>
        <w:t>Consulta Nro. 6</w:t>
      </w:r>
      <w:r w:rsidR="005109B5">
        <w:rPr>
          <w:rFonts w:ascii="Arial" w:hAnsi="Arial" w:cs="Arial"/>
          <w:b/>
          <w:sz w:val="28"/>
          <w:szCs w:val="28"/>
        </w:rPr>
        <w:t>9</w:t>
      </w:r>
      <w:proofErr w:type="gramStart"/>
      <w:r w:rsidRPr="003E177F">
        <w:rPr>
          <w:rFonts w:ascii="Arial" w:hAnsi="Arial" w:cs="Arial"/>
          <w:b/>
          <w:sz w:val="28"/>
          <w:szCs w:val="28"/>
        </w:rPr>
        <w:t>:</w:t>
      </w:r>
      <w:r w:rsidRPr="003E177F">
        <w:rPr>
          <w:rFonts w:ascii="Arial" w:hAnsi="Arial" w:cs="Arial"/>
          <w:sz w:val="28"/>
          <w:szCs w:val="28"/>
        </w:rPr>
        <w:t xml:space="preserve">  Art</w:t>
      </w:r>
      <w:proofErr w:type="gramEnd"/>
      <w:r w:rsidRPr="003E177F">
        <w:rPr>
          <w:rFonts w:ascii="Arial" w:hAnsi="Arial" w:cs="Arial"/>
          <w:sz w:val="28"/>
          <w:szCs w:val="28"/>
        </w:rPr>
        <w:t xml:space="preserve">. 15° - PECP: este Artículo establece que: “Con anterioridad a formular su Propuesta, el oferente, a su exclusivo cargo, deberá inspeccionar y estudiar el terreno en que se implantará la obra, incluyendo el suelo, subsuelo, obstáculos sobre nivel y subterráneos, </w:t>
      </w:r>
      <w:r w:rsidR="00245855" w:rsidRPr="003E177F">
        <w:rPr>
          <w:rFonts w:ascii="Arial" w:hAnsi="Arial" w:cs="Arial"/>
          <w:sz w:val="28"/>
          <w:szCs w:val="28"/>
        </w:rPr>
        <w:t>etc.</w:t>
      </w:r>
      <w:r w:rsidRPr="003E177F">
        <w:rPr>
          <w:rFonts w:ascii="Arial" w:hAnsi="Arial" w:cs="Arial"/>
          <w:sz w:val="28"/>
          <w:szCs w:val="28"/>
        </w:rPr>
        <w:t xml:space="preserve">”. Consideramos que la información geotécnica disponible no es suficiente para caracterizar con </w:t>
      </w:r>
      <w:r w:rsidRPr="003E177F">
        <w:rPr>
          <w:rFonts w:ascii="Arial" w:hAnsi="Arial" w:cs="Arial"/>
          <w:sz w:val="28"/>
          <w:szCs w:val="28"/>
        </w:rPr>
        <w:lastRenderedPageBreak/>
        <w:t xml:space="preserve">precisión la naturaleza y localización de algunos de los materiales a dragar, particularmente la formación comúnmente denominada “tosca”. Dado el significativo impacto del costo del dragado de dicho material sobre el presupuesto global de la obra, solicitamos a ese Consorcio autorización para realizar una campaña de investigación geotécnica a cargo de nuestra empresa a efectos de optimizar el modelo de suelos a dragar. Asimismo, solicitamos a ese Consorcio la provisión de los datos batimétricos más recientes disponibles, tanto para el Canal de Acceso, el Interior del Puerto y la zona de descarga de material dragado, en formato </w:t>
      </w:r>
      <w:proofErr w:type="spellStart"/>
      <w:r w:rsidRPr="003E177F">
        <w:rPr>
          <w:rFonts w:ascii="Arial" w:hAnsi="Arial" w:cs="Arial"/>
          <w:sz w:val="28"/>
          <w:szCs w:val="28"/>
        </w:rPr>
        <w:t>dwg</w:t>
      </w:r>
      <w:proofErr w:type="spellEnd"/>
      <w:r w:rsidRPr="003E177F">
        <w:rPr>
          <w:rFonts w:ascii="Arial" w:hAnsi="Arial" w:cs="Arial"/>
          <w:sz w:val="28"/>
          <w:szCs w:val="28"/>
        </w:rPr>
        <w:t xml:space="preserve"> o </w:t>
      </w:r>
      <w:proofErr w:type="spellStart"/>
      <w:r w:rsidRPr="003E177F">
        <w:rPr>
          <w:rFonts w:ascii="Arial" w:hAnsi="Arial" w:cs="Arial"/>
          <w:sz w:val="28"/>
          <w:szCs w:val="28"/>
        </w:rPr>
        <w:t>xyz</w:t>
      </w:r>
      <w:proofErr w:type="spellEnd"/>
      <w:r w:rsidRPr="003E177F">
        <w:rPr>
          <w:rFonts w:ascii="Arial" w:hAnsi="Arial" w:cs="Arial"/>
          <w:sz w:val="28"/>
          <w:szCs w:val="28"/>
        </w:rPr>
        <w:t xml:space="preserve">. </w:t>
      </w:r>
    </w:p>
    <w:p w:rsidR="003E177F" w:rsidRPr="003E177F" w:rsidRDefault="00245855" w:rsidP="005F6AB8">
      <w:pPr>
        <w:pStyle w:val="m8518650539857212199gmail-msoplaintext"/>
        <w:shd w:val="clear" w:color="auto" w:fill="FFFFFF"/>
        <w:ind w:right="-1"/>
        <w:jc w:val="both"/>
        <w:rPr>
          <w:rFonts w:ascii="Arial" w:hAnsi="Arial" w:cs="Arial"/>
          <w:b/>
          <w:color w:val="000000"/>
          <w:sz w:val="28"/>
          <w:szCs w:val="28"/>
        </w:rPr>
      </w:pPr>
      <w:r w:rsidRPr="003E177F">
        <w:rPr>
          <w:rFonts w:ascii="Arial" w:hAnsi="Arial" w:cs="Arial"/>
          <w:b/>
          <w:sz w:val="28"/>
          <w:szCs w:val="28"/>
        </w:rPr>
        <w:t>RESPUESTA:</w:t>
      </w:r>
      <w:r w:rsidR="003E177F" w:rsidRPr="003E177F">
        <w:rPr>
          <w:rFonts w:ascii="Arial" w:hAnsi="Arial" w:cs="Arial"/>
          <w:b/>
          <w:sz w:val="28"/>
          <w:szCs w:val="28"/>
        </w:rPr>
        <w:t xml:space="preserve"> </w:t>
      </w:r>
      <w:r w:rsidR="003E177F" w:rsidRPr="003E177F">
        <w:rPr>
          <w:rFonts w:ascii="Arial" w:hAnsi="Arial" w:cs="Arial"/>
          <w:b/>
          <w:color w:val="000000"/>
          <w:sz w:val="28"/>
          <w:szCs w:val="28"/>
        </w:rPr>
        <w:t xml:space="preserve">Se suministran </w:t>
      </w:r>
      <w:r w:rsidRPr="003E177F">
        <w:rPr>
          <w:rFonts w:ascii="Arial" w:hAnsi="Arial" w:cs="Arial"/>
          <w:b/>
          <w:color w:val="000000"/>
          <w:sz w:val="28"/>
          <w:szCs w:val="28"/>
        </w:rPr>
        <w:t>archivos en</w:t>
      </w:r>
      <w:r w:rsidR="003E177F" w:rsidRPr="003E177F">
        <w:rPr>
          <w:rFonts w:ascii="Arial" w:hAnsi="Arial" w:cs="Arial"/>
          <w:b/>
          <w:color w:val="000000"/>
          <w:sz w:val="28"/>
          <w:szCs w:val="28"/>
        </w:rPr>
        <w:t xml:space="preserve"> Carpeta: “Documentos – Anexo I”</w:t>
      </w:r>
    </w:p>
    <w:p w:rsidR="003E177F" w:rsidRPr="003E177F" w:rsidRDefault="003E177F" w:rsidP="005F6AB8">
      <w:pPr>
        <w:pStyle w:val="m8518650539857212199gmail-msoplaintext"/>
        <w:numPr>
          <w:ilvl w:val="0"/>
          <w:numId w:val="6"/>
        </w:numPr>
        <w:shd w:val="clear" w:color="auto" w:fill="FFFFFF"/>
        <w:ind w:left="0" w:right="-1"/>
        <w:jc w:val="both"/>
        <w:rPr>
          <w:rFonts w:ascii="Arial" w:hAnsi="Arial" w:cs="Arial"/>
          <w:b/>
          <w:color w:val="000000"/>
          <w:sz w:val="28"/>
          <w:szCs w:val="28"/>
        </w:rPr>
      </w:pPr>
      <w:r w:rsidRPr="003E177F">
        <w:rPr>
          <w:rFonts w:ascii="Arial" w:hAnsi="Arial" w:cs="Arial"/>
          <w:b/>
          <w:color w:val="000000"/>
          <w:sz w:val="28"/>
          <w:szCs w:val="28"/>
        </w:rPr>
        <w:t>Relevamiento zonas de dragado completo en formato ASCII  X;Y;Z  con fecha 18 de Noviembre 2017</w:t>
      </w:r>
    </w:p>
    <w:p w:rsidR="003E177F" w:rsidRPr="003E177F" w:rsidRDefault="003E177F" w:rsidP="005F6AB8">
      <w:pPr>
        <w:pStyle w:val="m8518650539857212199gmail-msoplaintext"/>
        <w:numPr>
          <w:ilvl w:val="0"/>
          <w:numId w:val="6"/>
        </w:numPr>
        <w:shd w:val="clear" w:color="auto" w:fill="FFFFFF"/>
        <w:ind w:left="0" w:right="-1"/>
        <w:jc w:val="both"/>
        <w:rPr>
          <w:rFonts w:ascii="Arial" w:hAnsi="Arial" w:cs="Arial"/>
          <w:b/>
          <w:color w:val="222222"/>
          <w:sz w:val="28"/>
          <w:szCs w:val="28"/>
        </w:rPr>
      </w:pPr>
      <w:r w:rsidRPr="003E177F">
        <w:rPr>
          <w:rFonts w:ascii="Arial" w:hAnsi="Arial" w:cs="Arial"/>
          <w:b/>
          <w:color w:val="000000"/>
          <w:sz w:val="28"/>
          <w:szCs w:val="28"/>
        </w:rPr>
        <w:t>Relevamiento Área de Vaciado completo en formato ASCII  X;Y;Z  con fecha Diciembre 2017</w:t>
      </w:r>
    </w:p>
    <w:p w:rsidR="003E177F" w:rsidRPr="003E177F" w:rsidRDefault="003E177F" w:rsidP="005F6AB8">
      <w:pPr>
        <w:pStyle w:val="m8518650539857212199gmail-msoplaintext"/>
        <w:numPr>
          <w:ilvl w:val="0"/>
          <w:numId w:val="6"/>
        </w:numPr>
        <w:shd w:val="clear" w:color="auto" w:fill="FFFFFF"/>
        <w:ind w:left="0" w:right="-1"/>
        <w:jc w:val="both"/>
        <w:rPr>
          <w:rFonts w:ascii="Arial" w:hAnsi="Arial" w:cs="Arial"/>
          <w:b/>
          <w:color w:val="222222"/>
          <w:sz w:val="28"/>
          <w:szCs w:val="28"/>
        </w:rPr>
      </w:pPr>
      <w:r w:rsidRPr="003E177F">
        <w:rPr>
          <w:rFonts w:ascii="Arial" w:hAnsi="Arial" w:cs="Arial"/>
          <w:b/>
          <w:color w:val="000000"/>
          <w:sz w:val="28"/>
          <w:szCs w:val="28"/>
        </w:rPr>
        <w:t>Cualquier permiso para la realización de estudios in situ debe ser tramitada por separado.</w:t>
      </w:r>
    </w:p>
    <w:p w:rsidR="003E177F" w:rsidRPr="003E177F" w:rsidRDefault="003E177F" w:rsidP="005F6AB8">
      <w:pPr>
        <w:pStyle w:val="m8518650539857212199gmail-msoplaintext"/>
        <w:shd w:val="clear" w:color="auto" w:fill="FFFFFF"/>
        <w:ind w:right="-1"/>
        <w:jc w:val="both"/>
        <w:rPr>
          <w:rFonts w:ascii="Arial" w:hAnsi="Arial" w:cs="Arial"/>
          <w:color w:val="222222"/>
          <w:sz w:val="28"/>
          <w:szCs w:val="28"/>
        </w:rPr>
      </w:pPr>
    </w:p>
    <w:p w:rsidR="003E177F" w:rsidRPr="003E177F" w:rsidRDefault="003E177F" w:rsidP="005F6AB8">
      <w:pPr>
        <w:spacing w:line="240" w:lineRule="auto"/>
        <w:ind w:right="-1"/>
        <w:jc w:val="both"/>
        <w:rPr>
          <w:rFonts w:ascii="Arial" w:hAnsi="Arial" w:cs="Arial"/>
          <w:sz w:val="28"/>
          <w:szCs w:val="28"/>
        </w:rPr>
      </w:pPr>
      <w:r w:rsidRPr="003E177F">
        <w:rPr>
          <w:rFonts w:ascii="Arial" w:hAnsi="Arial" w:cs="Arial"/>
          <w:sz w:val="28"/>
          <w:szCs w:val="28"/>
        </w:rPr>
        <w:t xml:space="preserve"> Art. 19º.A - PECP: se consulta si las denominaciones “Sobre Número 2” y Sobre “C” incluidas en este artículo son equivalentes.  </w:t>
      </w:r>
    </w:p>
    <w:p w:rsidR="003E177F" w:rsidRPr="00245855" w:rsidRDefault="00245855" w:rsidP="005F6AB8">
      <w:pPr>
        <w:spacing w:line="240" w:lineRule="auto"/>
        <w:ind w:right="-1"/>
        <w:jc w:val="both"/>
        <w:rPr>
          <w:rFonts w:ascii="Arial" w:hAnsi="Arial" w:cs="Arial"/>
          <w:b/>
          <w:sz w:val="28"/>
          <w:szCs w:val="28"/>
        </w:rPr>
      </w:pPr>
      <w:r w:rsidRPr="00245855">
        <w:rPr>
          <w:rFonts w:ascii="Arial" w:hAnsi="Arial" w:cs="Arial"/>
          <w:b/>
          <w:sz w:val="28"/>
          <w:szCs w:val="28"/>
        </w:rPr>
        <w:t>RESPUESTA:</w:t>
      </w:r>
      <w:r w:rsidR="003E177F" w:rsidRPr="00245855">
        <w:rPr>
          <w:rFonts w:ascii="Arial" w:hAnsi="Arial" w:cs="Arial"/>
          <w:b/>
          <w:sz w:val="28"/>
          <w:szCs w:val="28"/>
        </w:rPr>
        <w:t xml:space="preserve"> Ya aclarado</w:t>
      </w:r>
    </w:p>
    <w:p w:rsidR="003E177F" w:rsidRPr="003E177F" w:rsidRDefault="003E177F" w:rsidP="005F6AB8">
      <w:pPr>
        <w:spacing w:line="240" w:lineRule="auto"/>
        <w:ind w:right="-1"/>
        <w:jc w:val="both"/>
        <w:rPr>
          <w:rFonts w:ascii="Arial" w:hAnsi="Arial" w:cs="Arial"/>
          <w:sz w:val="28"/>
          <w:szCs w:val="28"/>
        </w:rPr>
      </w:pPr>
      <w:r w:rsidRPr="003E177F">
        <w:rPr>
          <w:rFonts w:ascii="Arial" w:hAnsi="Arial" w:cs="Arial"/>
          <w:b/>
          <w:sz w:val="28"/>
          <w:szCs w:val="28"/>
        </w:rPr>
        <w:t xml:space="preserve">Consulta Nro. </w:t>
      </w:r>
      <w:r w:rsidR="005109B5">
        <w:rPr>
          <w:rFonts w:ascii="Arial" w:hAnsi="Arial" w:cs="Arial"/>
          <w:b/>
          <w:sz w:val="28"/>
          <w:szCs w:val="28"/>
        </w:rPr>
        <w:t>70</w:t>
      </w:r>
      <w:proofErr w:type="gramStart"/>
      <w:r w:rsidRPr="003E177F">
        <w:rPr>
          <w:rFonts w:ascii="Arial" w:hAnsi="Arial" w:cs="Arial"/>
          <w:b/>
          <w:sz w:val="28"/>
          <w:szCs w:val="28"/>
        </w:rPr>
        <w:t>:</w:t>
      </w:r>
      <w:r w:rsidRPr="003E177F">
        <w:rPr>
          <w:rFonts w:ascii="Arial" w:hAnsi="Arial" w:cs="Arial"/>
          <w:sz w:val="28"/>
          <w:szCs w:val="28"/>
        </w:rPr>
        <w:t xml:space="preserve">  Art</w:t>
      </w:r>
      <w:proofErr w:type="gramEnd"/>
      <w:r w:rsidRPr="003E177F">
        <w:rPr>
          <w:rFonts w:ascii="Arial" w:hAnsi="Arial" w:cs="Arial"/>
          <w:sz w:val="28"/>
          <w:szCs w:val="28"/>
        </w:rPr>
        <w:t xml:space="preserve">. 19º.A - PECP: se consulta si el requisito de certificación consular de documentación emitida en el exterior puede ser suplido mediante la inclusión de la Apostilla de La Haya en dicha documentación, en el caso de que el país de origen de la misma haya celebrado el correspondiente acuerdo diplomático con la República Argentina.   </w:t>
      </w:r>
    </w:p>
    <w:p w:rsidR="003E177F" w:rsidRPr="003E177F" w:rsidRDefault="00245855" w:rsidP="005F6AB8">
      <w:pPr>
        <w:spacing w:line="240" w:lineRule="auto"/>
        <w:ind w:right="-1"/>
        <w:jc w:val="both"/>
        <w:rPr>
          <w:rFonts w:ascii="Arial" w:hAnsi="Arial" w:cs="Arial"/>
          <w:b/>
          <w:sz w:val="28"/>
          <w:szCs w:val="28"/>
        </w:rPr>
      </w:pPr>
      <w:r w:rsidRPr="003E177F">
        <w:rPr>
          <w:rFonts w:ascii="Arial" w:hAnsi="Arial" w:cs="Arial"/>
          <w:b/>
          <w:sz w:val="28"/>
          <w:szCs w:val="28"/>
        </w:rPr>
        <w:t>RESPUESTA:</w:t>
      </w:r>
      <w:r w:rsidR="003E177F" w:rsidRPr="003E177F">
        <w:rPr>
          <w:rFonts w:ascii="Arial" w:hAnsi="Arial" w:cs="Arial"/>
          <w:b/>
          <w:sz w:val="28"/>
          <w:szCs w:val="28"/>
        </w:rPr>
        <w:t xml:space="preserve"> Si. Con el apostillado es </w:t>
      </w:r>
      <w:r w:rsidR="00AA691C" w:rsidRPr="003E177F">
        <w:rPr>
          <w:rFonts w:ascii="Arial" w:hAnsi="Arial" w:cs="Arial"/>
          <w:b/>
          <w:sz w:val="28"/>
          <w:szCs w:val="28"/>
        </w:rPr>
        <w:t>suficiente</w:t>
      </w:r>
    </w:p>
    <w:p w:rsidR="003E177F" w:rsidRPr="003E177F" w:rsidRDefault="003E177F" w:rsidP="005F6AB8">
      <w:pPr>
        <w:spacing w:line="240" w:lineRule="auto"/>
        <w:ind w:right="-1"/>
        <w:jc w:val="both"/>
        <w:rPr>
          <w:rFonts w:ascii="Arial" w:hAnsi="Arial" w:cs="Arial"/>
          <w:sz w:val="28"/>
          <w:szCs w:val="28"/>
        </w:rPr>
      </w:pPr>
      <w:r w:rsidRPr="003E177F">
        <w:rPr>
          <w:rFonts w:ascii="Arial" w:hAnsi="Arial" w:cs="Arial"/>
          <w:b/>
          <w:sz w:val="28"/>
          <w:szCs w:val="28"/>
        </w:rPr>
        <w:t xml:space="preserve">Consulta Nro. </w:t>
      </w:r>
      <w:r w:rsidR="005109B5">
        <w:rPr>
          <w:rFonts w:ascii="Arial" w:hAnsi="Arial" w:cs="Arial"/>
          <w:b/>
          <w:sz w:val="28"/>
          <w:szCs w:val="28"/>
        </w:rPr>
        <w:t>71</w:t>
      </w:r>
      <w:r w:rsidRPr="003E177F">
        <w:rPr>
          <w:rFonts w:ascii="Arial" w:hAnsi="Arial" w:cs="Arial"/>
          <w:sz w:val="28"/>
          <w:szCs w:val="28"/>
        </w:rPr>
        <w:t xml:space="preserve">  Art. 19º.A.16) - PECP: se solicita la provisión de las Planillas de Cotización referidas en este artículo.</w:t>
      </w:r>
    </w:p>
    <w:p w:rsidR="003E177F" w:rsidRPr="003E177F" w:rsidRDefault="00AA691C" w:rsidP="005F6AB8">
      <w:pPr>
        <w:spacing w:line="240" w:lineRule="auto"/>
        <w:ind w:right="-1"/>
        <w:jc w:val="both"/>
        <w:rPr>
          <w:rFonts w:ascii="Arial" w:hAnsi="Arial" w:cs="Arial"/>
          <w:b/>
          <w:sz w:val="28"/>
          <w:szCs w:val="28"/>
        </w:rPr>
      </w:pPr>
      <w:r w:rsidRPr="003E177F">
        <w:rPr>
          <w:rFonts w:ascii="Arial" w:hAnsi="Arial" w:cs="Arial"/>
          <w:b/>
          <w:sz w:val="28"/>
          <w:szCs w:val="28"/>
        </w:rPr>
        <w:lastRenderedPageBreak/>
        <w:t>RESPUESTA:</w:t>
      </w:r>
      <w:r w:rsidR="003E177F" w:rsidRPr="003E177F">
        <w:rPr>
          <w:rFonts w:ascii="Arial" w:hAnsi="Arial" w:cs="Arial"/>
          <w:b/>
          <w:sz w:val="28"/>
          <w:szCs w:val="28"/>
        </w:rPr>
        <w:t xml:space="preserve"> Se entregan por separado</w:t>
      </w:r>
    </w:p>
    <w:p w:rsidR="003E177F" w:rsidRPr="003E177F" w:rsidRDefault="003E177F" w:rsidP="005F6AB8">
      <w:pPr>
        <w:spacing w:line="240" w:lineRule="auto"/>
        <w:ind w:right="-1"/>
        <w:jc w:val="both"/>
        <w:rPr>
          <w:rFonts w:ascii="Arial" w:hAnsi="Arial" w:cs="Arial"/>
          <w:sz w:val="28"/>
          <w:szCs w:val="28"/>
        </w:rPr>
      </w:pPr>
      <w:r w:rsidRPr="003E177F">
        <w:rPr>
          <w:rFonts w:ascii="Arial" w:hAnsi="Arial" w:cs="Arial"/>
          <w:b/>
          <w:sz w:val="28"/>
          <w:szCs w:val="28"/>
        </w:rPr>
        <w:t>Consulta Nro. 7</w:t>
      </w:r>
      <w:r w:rsidR="005109B5">
        <w:rPr>
          <w:rFonts w:ascii="Arial" w:hAnsi="Arial" w:cs="Arial"/>
          <w:b/>
          <w:sz w:val="28"/>
          <w:szCs w:val="28"/>
        </w:rPr>
        <w:t>2</w:t>
      </w:r>
      <w:proofErr w:type="gramStart"/>
      <w:r w:rsidRPr="003E177F">
        <w:rPr>
          <w:rFonts w:ascii="Arial" w:hAnsi="Arial" w:cs="Arial"/>
          <w:b/>
          <w:sz w:val="28"/>
          <w:szCs w:val="28"/>
        </w:rPr>
        <w:t>:</w:t>
      </w:r>
      <w:r w:rsidRPr="003E177F">
        <w:rPr>
          <w:rFonts w:ascii="Arial" w:hAnsi="Arial" w:cs="Arial"/>
          <w:sz w:val="28"/>
          <w:szCs w:val="28"/>
        </w:rPr>
        <w:t xml:space="preserve">  Art</w:t>
      </w:r>
      <w:proofErr w:type="gramEnd"/>
      <w:r w:rsidRPr="003E177F">
        <w:rPr>
          <w:rFonts w:ascii="Arial" w:hAnsi="Arial" w:cs="Arial"/>
          <w:sz w:val="28"/>
          <w:szCs w:val="28"/>
        </w:rPr>
        <w:t xml:space="preserve">. 21º - PECP: se consulta si la evaluación de las propuestas será realizada por una Comisión Evaluadora, por un Consultor o por ambos, ya que ambas figuras aparecen mencionadas en dicho Artículo. </w:t>
      </w:r>
    </w:p>
    <w:p w:rsidR="003E177F" w:rsidRPr="003E177F" w:rsidRDefault="00AA691C" w:rsidP="005F6AB8">
      <w:pPr>
        <w:spacing w:line="240" w:lineRule="auto"/>
        <w:ind w:right="-1"/>
        <w:jc w:val="both"/>
        <w:rPr>
          <w:rFonts w:ascii="Arial" w:hAnsi="Arial" w:cs="Arial"/>
          <w:b/>
          <w:sz w:val="28"/>
          <w:szCs w:val="28"/>
        </w:rPr>
      </w:pPr>
      <w:r w:rsidRPr="003E177F">
        <w:rPr>
          <w:rFonts w:ascii="Arial" w:hAnsi="Arial" w:cs="Arial"/>
          <w:b/>
          <w:sz w:val="28"/>
          <w:szCs w:val="28"/>
        </w:rPr>
        <w:t>RESPUESTA:</w:t>
      </w:r>
      <w:r w:rsidR="003E177F" w:rsidRPr="003E177F">
        <w:rPr>
          <w:rFonts w:ascii="Arial" w:hAnsi="Arial" w:cs="Arial"/>
          <w:b/>
          <w:sz w:val="28"/>
          <w:szCs w:val="28"/>
        </w:rPr>
        <w:t xml:space="preserve"> El Consultor Independiente elevará su informe a la Comisión Evaluadora.</w:t>
      </w:r>
    </w:p>
    <w:p w:rsidR="003E177F" w:rsidRPr="003E177F" w:rsidRDefault="003E177F" w:rsidP="005F6AB8">
      <w:pPr>
        <w:spacing w:line="240" w:lineRule="auto"/>
        <w:ind w:right="-1"/>
        <w:jc w:val="both"/>
        <w:rPr>
          <w:rFonts w:ascii="Arial" w:hAnsi="Arial" w:cs="Arial"/>
          <w:sz w:val="28"/>
          <w:szCs w:val="28"/>
        </w:rPr>
      </w:pPr>
      <w:r w:rsidRPr="003E177F">
        <w:rPr>
          <w:rFonts w:ascii="Arial" w:hAnsi="Arial" w:cs="Arial"/>
          <w:b/>
          <w:sz w:val="28"/>
          <w:szCs w:val="28"/>
        </w:rPr>
        <w:t>Consulta Nro. 7</w:t>
      </w:r>
      <w:r w:rsidR="005109B5">
        <w:rPr>
          <w:rFonts w:ascii="Arial" w:hAnsi="Arial" w:cs="Arial"/>
          <w:b/>
          <w:sz w:val="28"/>
          <w:szCs w:val="28"/>
        </w:rPr>
        <w:t>3</w:t>
      </w:r>
      <w:r w:rsidRPr="003E177F">
        <w:rPr>
          <w:rFonts w:ascii="Arial" w:hAnsi="Arial" w:cs="Arial"/>
          <w:b/>
          <w:sz w:val="28"/>
          <w:szCs w:val="28"/>
        </w:rPr>
        <w:t>:</w:t>
      </w:r>
      <w:r w:rsidRPr="003E177F">
        <w:rPr>
          <w:rFonts w:ascii="Arial" w:hAnsi="Arial" w:cs="Arial"/>
          <w:sz w:val="28"/>
          <w:szCs w:val="28"/>
        </w:rPr>
        <w:t xml:space="preserve">  Puntos 2.1.1, 3.1.1, 3.1.2 - Pliego Especial de Especificaciones Técnicas Particulares (PEETP): se solicita la provisión de los planos PQ-DM-PR-001-Rev 2, PQ-DP-PL-001-Rev 2 y PQ-DM-PP-001-Rev.2 en formato </w:t>
      </w:r>
      <w:proofErr w:type="spellStart"/>
      <w:r w:rsidRPr="003E177F">
        <w:rPr>
          <w:rFonts w:ascii="Arial" w:hAnsi="Arial" w:cs="Arial"/>
          <w:sz w:val="28"/>
          <w:szCs w:val="28"/>
        </w:rPr>
        <w:t>dwg</w:t>
      </w:r>
      <w:proofErr w:type="spellEnd"/>
      <w:r w:rsidRPr="003E177F">
        <w:rPr>
          <w:rFonts w:ascii="Arial" w:hAnsi="Arial" w:cs="Arial"/>
          <w:sz w:val="28"/>
          <w:szCs w:val="28"/>
        </w:rPr>
        <w:t xml:space="preserve"> o </w:t>
      </w:r>
      <w:proofErr w:type="spellStart"/>
      <w:r w:rsidRPr="003E177F">
        <w:rPr>
          <w:rFonts w:ascii="Arial" w:hAnsi="Arial" w:cs="Arial"/>
          <w:sz w:val="28"/>
          <w:szCs w:val="28"/>
        </w:rPr>
        <w:t>dxf</w:t>
      </w:r>
      <w:proofErr w:type="spellEnd"/>
      <w:r w:rsidRPr="003E177F">
        <w:rPr>
          <w:rFonts w:ascii="Arial" w:hAnsi="Arial" w:cs="Arial"/>
          <w:sz w:val="28"/>
          <w:szCs w:val="28"/>
        </w:rPr>
        <w:t xml:space="preserve">, dado que en las versiones </w:t>
      </w:r>
      <w:proofErr w:type="spellStart"/>
      <w:r w:rsidRPr="003E177F">
        <w:rPr>
          <w:rFonts w:ascii="Arial" w:hAnsi="Arial" w:cs="Arial"/>
          <w:sz w:val="28"/>
          <w:szCs w:val="28"/>
        </w:rPr>
        <w:t>pdf</w:t>
      </w:r>
      <w:proofErr w:type="spellEnd"/>
      <w:r w:rsidRPr="003E177F">
        <w:rPr>
          <w:rFonts w:ascii="Arial" w:hAnsi="Arial" w:cs="Arial"/>
          <w:sz w:val="28"/>
          <w:szCs w:val="28"/>
        </w:rPr>
        <w:t xml:space="preserve"> de dichos planos se han observado posibles inconsistencias entre los diseños graficados y lo especificado en el PEETP respecto de la geometría de algunos de los sectores a dragar.  </w:t>
      </w:r>
    </w:p>
    <w:p w:rsidR="003E177F" w:rsidRPr="003E177F" w:rsidRDefault="00AA691C" w:rsidP="005F6AB8">
      <w:pPr>
        <w:pStyle w:val="m8518650539857212199gmail-msoplaintext"/>
        <w:shd w:val="clear" w:color="auto" w:fill="FFFFFF"/>
        <w:ind w:right="-1"/>
        <w:jc w:val="both"/>
        <w:rPr>
          <w:rFonts w:ascii="Arial" w:hAnsi="Arial" w:cs="Arial"/>
          <w:b/>
          <w:color w:val="000000"/>
          <w:sz w:val="28"/>
          <w:szCs w:val="28"/>
        </w:rPr>
      </w:pPr>
      <w:r w:rsidRPr="003E177F">
        <w:rPr>
          <w:rFonts w:ascii="Arial" w:hAnsi="Arial" w:cs="Arial"/>
          <w:b/>
          <w:sz w:val="28"/>
          <w:szCs w:val="28"/>
        </w:rPr>
        <w:t>RESPUESTA:</w:t>
      </w:r>
      <w:r w:rsidR="003E177F" w:rsidRPr="003E177F">
        <w:rPr>
          <w:rFonts w:ascii="Arial" w:hAnsi="Arial" w:cs="Arial"/>
          <w:b/>
          <w:sz w:val="28"/>
          <w:szCs w:val="28"/>
        </w:rPr>
        <w:t xml:space="preserve"> </w:t>
      </w:r>
      <w:r w:rsidR="003E177F" w:rsidRPr="003E177F">
        <w:rPr>
          <w:rFonts w:ascii="Arial" w:hAnsi="Arial" w:cs="Arial"/>
          <w:b/>
          <w:color w:val="000000"/>
          <w:sz w:val="28"/>
          <w:szCs w:val="28"/>
        </w:rPr>
        <w:t>Se suministran archivos en Carpeta: Documentos – Anexo II”</w:t>
      </w:r>
    </w:p>
    <w:p w:rsidR="003E177F" w:rsidRPr="003E177F" w:rsidRDefault="003E177F" w:rsidP="005F6AB8">
      <w:pPr>
        <w:pStyle w:val="m8518650539857212199gmail-msoplaintext"/>
        <w:numPr>
          <w:ilvl w:val="0"/>
          <w:numId w:val="10"/>
        </w:numPr>
        <w:shd w:val="clear" w:color="auto" w:fill="FFFFFF"/>
        <w:ind w:left="0" w:right="-1"/>
        <w:jc w:val="both"/>
        <w:rPr>
          <w:rFonts w:ascii="Arial" w:hAnsi="Arial" w:cs="Arial"/>
          <w:b/>
          <w:color w:val="000000"/>
          <w:sz w:val="28"/>
          <w:szCs w:val="28"/>
        </w:rPr>
      </w:pPr>
      <w:r w:rsidRPr="003E177F">
        <w:rPr>
          <w:rFonts w:ascii="Arial" w:hAnsi="Arial" w:cs="Arial"/>
          <w:b/>
          <w:color w:val="000000"/>
          <w:sz w:val="28"/>
          <w:szCs w:val="28"/>
        </w:rPr>
        <w:t xml:space="preserve">PQ-DM-PP-001 REV 2.dwg -  Planta dragado de mantenimiento </w:t>
      </w:r>
      <w:r w:rsidR="00AA691C" w:rsidRPr="003E177F">
        <w:rPr>
          <w:rFonts w:ascii="Arial" w:hAnsi="Arial" w:cs="Arial"/>
          <w:b/>
          <w:color w:val="000000"/>
          <w:sz w:val="28"/>
          <w:szCs w:val="28"/>
        </w:rPr>
        <w:t>posterior a</w:t>
      </w:r>
      <w:r w:rsidRPr="003E177F">
        <w:rPr>
          <w:rFonts w:ascii="Arial" w:hAnsi="Arial" w:cs="Arial"/>
          <w:b/>
          <w:color w:val="000000"/>
          <w:sz w:val="28"/>
          <w:szCs w:val="28"/>
        </w:rPr>
        <w:t xml:space="preserve"> la profundización.</w:t>
      </w:r>
    </w:p>
    <w:p w:rsidR="003E177F" w:rsidRPr="003E177F" w:rsidRDefault="003E177F" w:rsidP="005F6AB8">
      <w:pPr>
        <w:pStyle w:val="m8518650539857212199gmail-msoplaintext"/>
        <w:numPr>
          <w:ilvl w:val="0"/>
          <w:numId w:val="10"/>
        </w:numPr>
        <w:shd w:val="clear" w:color="auto" w:fill="FFFFFF"/>
        <w:ind w:left="0" w:right="-1"/>
        <w:jc w:val="both"/>
        <w:rPr>
          <w:rFonts w:ascii="Arial" w:hAnsi="Arial" w:cs="Arial"/>
          <w:b/>
          <w:color w:val="000000"/>
          <w:sz w:val="28"/>
          <w:szCs w:val="28"/>
        </w:rPr>
      </w:pPr>
      <w:r w:rsidRPr="003E177F">
        <w:rPr>
          <w:rFonts w:ascii="Arial" w:hAnsi="Arial" w:cs="Arial"/>
          <w:b/>
          <w:color w:val="000000"/>
          <w:sz w:val="28"/>
          <w:szCs w:val="28"/>
        </w:rPr>
        <w:t xml:space="preserve">PQ-DM-PR-001 REV 2.dwg -  Planta dragado de mantenimiento </w:t>
      </w:r>
      <w:r w:rsidR="00AA691C" w:rsidRPr="003E177F">
        <w:rPr>
          <w:rFonts w:ascii="Arial" w:hAnsi="Arial" w:cs="Arial"/>
          <w:b/>
          <w:color w:val="000000"/>
          <w:sz w:val="28"/>
          <w:szCs w:val="28"/>
        </w:rPr>
        <w:t>previo a</w:t>
      </w:r>
      <w:r w:rsidRPr="003E177F">
        <w:rPr>
          <w:rFonts w:ascii="Arial" w:hAnsi="Arial" w:cs="Arial"/>
          <w:b/>
          <w:color w:val="000000"/>
          <w:sz w:val="28"/>
          <w:szCs w:val="28"/>
        </w:rPr>
        <w:t xml:space="preserve"> la profundización.</w:t>
      </w:r>
    </w:p>
    <w:p w:rsidR="003E177F" w:rsidRPr="003E177F" w:rsidRDefault="003E177F" w:rsidP="005F6AB8">
      <w:pPr>
        <w:pStyle w:val="m8518650539857212199gmail-msoplaintext"/>
        <w:numPr>
          <w:ilvl w:val="0"/>
          <w:numId w:val="10"/>
        </w:numPr>
        <w:shd w:val="clear" w:color="auto" w:fill="FFFFFF"/>
        <w:ind w:left="0" w:right="-1"/>
        <w:jc w:val="both"/>
        <w:rPr>
          <w:rFonts w:ascii="Arial" w:hAnsi="Arial" w:cs="Arial"/>
          <w:b/>
          <w:color w:val="000000"/>
          <w:sz w:val="28"/>
          <w:szCs w:val="28"/>
        </w:rPr>
      </w:pPr>
      <w:r w:rsidRPr="003E177F">
        <w:rPr>
          <w:rFonts w:ascii="Arial" w:hAnsi="Arial" w:cs="Arial"/>
          <w:b/>
          <w:color w:val="000000"/>
          <w:sz w:val="28"/>
          <w:szCs w:val="28"/>
        </w:rPr>
        <w:t>PQ-DM-Pl-001 REV 2.dwg -  Planta dragado de profundización.</w:t>
      </w:r>
    </w:p>
    <w:p w:rsidR="003E177F" w:rsidRPr="003E177F" w:rsidRDefault="003E177F" w:rsidP="005F6AB8">
      <w:pPr>
        <w:spacing w:line="240" w:lineRule="auto"/>
        <w:ind w:right="-1"/>
        <w:jc w:val="both"/>
        <w:rPr>
          <w:rFonts w:ascii="Arial" w:hAnsi="Arial" w:cs="Arial"/>
          <w:sz w:val="28"/>
          <w:szCs w:val="28"/>
        </w:rPr>
      </w:pPr>
      <w:r w:rsidRPr="003E177F">
        <w:rPr>
          <w:rFonts w:ascii="Arial" w:hAnsi="Arial" w:cs="Arial"/>
          <w:b/>
          <w:sz w:val="28"/>
          <w:szCs w:val="28"/>
        </w:rPr>
        <w:t>Consulta Nro. 7</w:t>
      </w:r>
      <w:r w:rsidR="005109B5">
        <w:rPr>
          <w:rFonts w:ascii="Arial" w:hAnsi="Arial" w:cs="Arial"/>
          <w:b/>
          <w:sz w:val="28"/>
          <w:szCs w:val="28"/>
        </w:rPr>
        <w:t>4</w:t>
      </w:r>
      <w:r w:rsidRPr="003E177F">
        <w:rPr>
          <w:rFonts w:ascii="Arial" w:hAnsi="Arial" w:cs="Arial"/>
          <w:b/>
          <w:sz w:val="28"/>
          <w:szCs w:val="28"/>
        </w:rPr>
        <w:t>:</w:t>
      </w:r>
      <w:r w:rsidRPr="003E177F">
        <w:rPr>
          <w:rFonts w:ascii="Arial" w:hAnsi="Arial" w:cs="Arial"/>
          <w:sz w:val="28"/>
          <w:szCs w:val="28"/>
        </w:rPr>
        <w:t xml:space="preserve">   Punto 2.1.1 – PEETP: Se consulta sobre el estado actual de la contratación de los trabajos de acortamiento de la Escollera Norte, de remoción de cascos hundidos, de extracción del espigón defensa y duques de alba del Antepuerto y de   remodelación de estructuras del muelle del Sitio 12. Fecha estimada de ejecución de dichos trabajos. Criterio de gestión de eventuales interferencias entre estos trabajos y los trabajos de dragado objeto de la licitación. </w:t>
      </w:r>
    </w:p>
    <w:p w:rsidR="003E177F" w:rsidRPr="003E177F" w:rsidRDefault="00AA691C" w:rsidP="005F6AB8">
      <w:pPr>
        <w:spacing w:line="240" w:lineRule="auto"/>
        <w:ind w:right="-1"/>
        <w:jc w:val="both"/>
        <w:rPr>
          <w:rFonts w:ascii="Arial" w:hAnsi="Arial" w:cs="Arial"/>
          <w:b/>
          <w:sz w:val="28"/>
          <w:szCs w:val="28"/>
        </w:rPr>
      </w:pPr>
      <w:r w:rsidRPr="003E177F">
        <w:rPr>
          <w:rFonts w:ascii="Arial" w:hAnsi="Arial" w:cs="Arial"/>
          <w:b/>
          <w:sz w:val="28"/>
          <w:szCs w:val="28"/>
        </w:rPr>
        <w:t>RESPUESTA:</w:t>
      </w:r>
      <w:r w:rsidR="003E177F" w:rsidRPr="003E177F">
        <w:rPr>
          <w:rFonts w:ascii="Arial" w:hAnsi="Arial" w:cs="Arial"/>
          <w:b/>
          <w:sz w:val="28"/>
          <w:szCs w:val="28"/>
        </w:rPr>
        <w:t xml:space="preserve"> Las obras mencionadas son objeto actualmente de estudio por parte del Estado </w:t>
      </w:r>
      <w:r w:rsidRPr="003E177F">
        <w:rPr>
          <w:rFonts w:ascii="Arial" w:hAnsi="Arial" w:cs="Arial"/>
          <w:b/>
          <w:sz w:val="28"/>
          <w:szCs w:val="28"/>
        </w:rPr>
        <w:t>Nacional,</w:t>
      </w:r>
      <w:r w:rsidR="003E177F" w:rsidRPr="003E177F">
        <w:rPr>
          <w:rFonts w:ascii="Arial" w:hAnsi="Arial" w:cs="Arial"/>
          <w:b/>
          <w:sz w:val="28"/>
          <w:szCs w:val="28"/>
        </w:rPr>
        <w:t xml:space="preserve"> pero a los fines de la </w:t>
      </w:r>
      <w:r w:rsidR="003E177F" w:rsidRPr="003E177F">
        <w:rPr>
          <w:rFonts w:ascii="Arial" w:hAnsi="Arial" w:cs="Arial"/>
          <w:b/>
          <w:sz w:val="28"/>
          <w:szCs w:val="28"/>
        </w:rPr>
        <w:lastRenderedPageBreak/>
        <w:t>presente licitación las mismas son ajenas y no deben ser tomadas en cuenta para la cotización de la Oferta Básica.</w:t>
      </w:r>
    </w:p>
    <w:p w:rsidR="003E177F" w:rsidRPr="003E177F" w:rsidRDefault="003E177F" w:rsidP="005F6AB8">
      <w:pPr>
        <w:spacing w:line="240" w:lineRule="auto"/>
        <w:ind w:right="-1"/>
        <w:jc w:val="both"/>
        <w:rPr>
          <w:rFonts w:ascii="Arial" w:hAnsi="Arial" w:cs="Arial"/>
          <w:sz w:val="28"/>
          <w:szCs w:val="28"/>
        </w:rPr>
      </w:pPr>
      <w:r w:rsidRPr="003E177F">
        <w:rPr>
          <w:rFonts w:ascii="Arial" w:hAnsi="Arial" w:cs="Arial"/>
          <w:b/>
          <w:sz w:val="28"/>
          <w:szCs w:val="28"/>
        </w:rPr>
        <w:t>Consulta Nro. 7</w:t>
      </w:r>
      <w:r w:rsidR="005109B5">
        <w:rPr>
          <w:rFonts w:ascii="Arial" w:hAnsi="Arial" w:cs="Arial"/>
          <w:b/>
          <w:sz w:val="28"/>
          <w:szCs w:val="28"/>
        </w:rPr>
        <w:t>5</w:t>
      </w:r>
      <w:r w:rsidRPr="003E177F">
        <w:rPr>
          <w:rFonts w:ascii="Arial" w:hAnsi="Arial" w:cs="Arial"/>
          <w:b/>
          <w:sz w:val="28"/>
          <w:szCs w:val="28"/>
        </w:rPr>
        <w:t>:</w:t>
      </w:r>
      <w:r w:rsidRPr="003E177F">
        <w:rPr>
          <w:rFonts w:ascii="Arial" w:hAnsi="Arial" w:cs="Arial"/>
          <w:sz w:val="28"/>
          <w:szCs w:val="28"/>
        </w:rPr>
        <w:t xml:space="preserve">  Punto 2.1.1.1 – PEETP: se consulta sobre la factibilidad técnica de ejecutar el dragado de ampliación de la solera del canal a 145 m de ancho entre las progresivas 2.580 y 2.020 si no se ejecuta la obra de acortamiento de la Escollera Norte previamente al inicio de trabajos de dragado de profundización. </w:t>
      </w:r>
    </w:p>
    <w:p w:rsidR="003E177F" w:rsidRPr="003E177F" w:rsidRDefault="00AA691C" w:rsidP="005F6AB8">
      <w:pPr>
        <w:spacing w:line="240" w:lineRule="auto"/>
        <w:ind w:right="-1"/>
        <w:jc w:val="both"/>
        <w:rPr>
          <w:rFonts w:ascii="Arial" w:hAnsi="Arial" w:cs="Arial"/>
          <w:sz w:val="28"/>
          <w:szCs w:val="28"/>
        </w:rPr>
      </w:pPr>
      <w:r w:rsidRPr="003E177F">
        <w:rPr>
          <w:rFonts w:ascii="Arial" w:hAnsi="Arial" w:cs="Arial"/>
          <w:b/>
          <w:sz w:val="28"/>
          <w:szCs w:val="28"/>
        </w:rPr>
        <w:t>RESPUESTA:</w:t>
      </w:r>
      <w:r w:rsidR="003E177F" w:rsidRPr="003E177F">
        <w:rPr>
          <w:rFonts w:ascii="Arial" w:hAnsi="Arial" w:cs="Arial"/>
          <w:b/>
          <w:sz w:val="28"/>
          <w:szCs w:val="28"/>
        </w:rPr>
        <w:t xml:space="preserve"> </w:t>
      </w:r>
      <w:r w:rsidR="003E177F" w:rsidRPr="003E177F">
        <w:rPr>
          <w:rFonts w:ascii="Arial" w:hAnsi="Arial" w:cs="Arial"/>
          <w:sz w:val="28"/>
          <w:szCs w:val="28"/>
        </w:rPr>
        <w:t xml:space="preserve">…… El ancho de la solera en el Canal Exterior será de 155 metros desde el km 4.838 hasta el km 2.795 (progresiva anterior: 2.756). Entre esta última progresiva y el km 2.580, se proyecta una transición de ancho variable de solera de 155 a 145 metros sobre el </w:t>
      </w:r>
      <w:proofErr w:type="spellStart"/>
      <w:r w:rsidR="003E177F" w:rsidRPr="003E177F">
        <w:rPr>
          <w:rFonts w:ascii="Arial" w:hAnsi="Arial" w:cs="Arial"/>
          <w:sz w:val="28"/>
          <w:szCs w:val="28"/>
        </w:rPr>
        <w:t>semi</w:t>
      </w:r>
      <w:proofErr w:type="spellEnd"/>
      <w:r w:rsidR="003E177F" w:rsidRPr="003E177F">
        <w:rPr>
          <w:rFonts w:ascii="Arial" w:hAnsi="Arial" w:cs="Arial"/>
          <w:sz w:val="28"/>
          <w:szCs w:val="28"/>
        </w:rPr>
        <w:t xml:space="preserve">-canal Sur. Desde la progresiva km 2.580 hasta la progresiva km 2.450 el ancho de solera del canal permanece constante en 145 metros. </w:t>
      </w:r>
      <w:r w:rsidR="003E177F" w:rsidRPr="003E177F">
        <w:rPr>
          <w:rFonts w:ascii="Arial" w:hAnsi="Arial" w:cs="Arial"/>
          <w:b/>
          <w:sz w:val="28"/>
          <w:szCs w:val="28"/>
        </w:rPr>
        <w:t xml:space="preserve">Desde esta última progresiva hasta llegar a la progresiva km 2.020 el ancho de solera varía de 145 a 120 metros. Dicha variación de solera se produce sobre el </w:t>
      </w:r>
      <w:proofErr w:type="spellStart"/>
      <w:r w:rsidR="003E177F" w:rsidRPr="003E177F">
        <w:rPr>
          <w:rFonts w:ascii="Arial" w:hAnsi="Arial" w:cs="Arial"/>
          <w:b/>
          <w:sz w:val="28"/>
          <w:szCs w:val="28"/>
        </w:rPr>
        <w:t>semicanal</w:t>
      </w:r>
      <w:proofErr w:type="spellEnd"/>
      <w:r w:rsidR="003E177F" w:rsidRPr="003E177F">
        <w:rPr>
          <w:rFonts w:ascii="Arial" w:hAnsi="Arial" w:cs="Arial"/>
          <w:b/>
          <w:sz w:val="28"/>
          <w:szCs w:val="28"/>
        </w:rPr>
        <w:t xml:space="preserve"> Norte</w:t>
      </w:r>
      <w:r w:rsidR="003E177F" w:rsidRPr="003E177F">
        <w:rPr>
          <w:rFonts w:ascii="Arial" w:hAnsi="Arial" w:cs="Arial"/>
          <w:sz w:val="28"/>
          <w:szCs w:val="28"/>
        </w:rPr>
        <w:t xml:space="preserve">  (Ver página 55 del Pliego)</w:t>
      </w:r>
    </w:p>
    <w:p w:rsidR="003E177F" w:rsidRPr="003E177F" w:rsidRDefault="003E177F" w:rsidP="005F6AB8">
      <w:pPr>
        <w:spacing w:line="240" w:lineRule="auto"/>
        <w:ind w:right="-1"/>
        <w:jc w:val="both"/>
        <w:rPr>
          <w:rFonts w:ascii="Arial" w:hAnsi="Arial" w:cs="Arial"/>
          <w:sz w:val="28"/>
          <w:szCs w:val="28"/>
        </w:rPr>
      </w:pPr>
      <w:r w:rsidRPr="003E177F">
        <w:rPr>
          <w:rFonts w:ascii="Arial" w:hAnsi="Arial" w:cs="Arial"/>
          <w:b/>
          <w:sz w:val="28"/>
          <w:szCs w:val="28"/>
        </w:rPr>
        <w:t>Consulta Nro. 7</w:t>
      </w:r>
      <w:r w:rsidR="005109B5">
        <w:rPr>
          <w:rFonts w:ascii="Arial" w:hAnsi="Arial" w:cs="Arial"/>
          <w:b/>
          <w:sz w:val="28"/>
          <w:szCs w:val="28"/>
        </w:rPr>
        <w:t>6</w:t>
      </w:r>
      <w:proofErr w:type="gramStart"/>
      <w:r w:rsidRPr="003E177F">
        <w:rPr>
          <w:rFonts w:ascii="Arial" w:hAnsi="Arial" w:cs="Arial"/>
          <w:b/>
          <w:sz w:val="28"/>
          <w:szCs w:val="28"/>
        </w:rPr>
        <w:t>:</w:t>
      </w:r>
      <w:r w:rsidRPr="003E177F">
        <w:rPr>
          <w:rFonts w:ascii="Arial" w:hAnsi="Arial" w:cs="Arial"/>
          <w:sz w:val="28"/>
          <w:szCs w:val="28"/>
        </w:rPr>
        <w:t xml:space="preserve">  Punto</w:t>
      </w:r>
      <w:proofErr w:type="gramEnd"/>
      <w:r w:rsidRPr="003E177F">
        <w:rPr>
          <w:rFonts w:ascii="Arial" w:hAnsi="Arial" w:cs="Arial"/>
          <w:sz w:val="28"/>
          <w:szCs w:val="28"/>
        </w:rPr>
        <w:t xml:space="preserve"> 2.1.1.3 – PEETP y Plano PQ-DP-PL-001-Rev 2: se consulta sobre la factibilidad técnica de ejecutar el dragado de profundización bajo los parámetros y el diseño indicados en el Punto 2.1.1.3 y en el Plano mencionados si no se ejecutan las obras indicadas en las Variantes A, B y C detalladas en el Punto 2.1.1 previamente al inicio de trabajos de dragado de profundización. </w:t>
      </w:r>
    </w:p>
    <w:p w:rsidR="003E177F" w:rsidRPr="003E177F" w:rsidRDefault="00AA691C" w:rsidP="005F6AB8">
      <w:pPr>
        <w:spacing w:line="240" w:lineRule="auto"/>
        <w:ind w:right="-1"/>
        <w:jc w:val="both"/>
        <w:rPr>
          <w:rFonts w:ascii="Arial" w:hAnsi="Arial" w:cs="Arial"/>
          <w:b/>
          <w:sz w:val="28"/>
          <w:szCs w:val="28"/>
        </w:rPr>
      </w:pPr>
      <w:r w:rsidRPr="003E177F">
        <w:rPr>
          <w:rFonts w:ascii="Arial" w:hAnsi="Arial" w:cs="Arial"/>
          <w:b/>
          <w:sz w:val="28"/>
          <w:szCs w:val="28"/>
        </w:rPr>
        <w:t>RESPUESTA:</w:t>
      </w:r>
      <w:r w:rsidR="003E177F" w:rsidRPr="003E177F">
        <w:rPr>
          <w:rFonts w:ascii="Arial" w:hAnsi="Arial" w:cs="Arial"/>
          <w:b/>
          <w:sz w:val="28"/>
          <w:szCs w:val="28"/>
        </w:rPr>
        <w:t xml:space="preserve"> En caso de que al momento de la profundización no se hayan realizado las obras complementarias del sector </w:t>
      </w:r>
      <w:r w:rsidRPr="003E177F">
        <w:rPr>
          <w:rFonts w:ascii="Arial" w:hAnsi="Arial" w:cs="Arial"/>
          <w:b/>
          <w:sz w:val="28"/>
          <w:szCs w:val="28"/>
        </w:rPr>
        <w:t>considerado, el</w:t>
      </w:r>
      <w:r w:rsidR="003E177F" w:rsidRPr="003E177F">
        <w:rPr>
          <w:rFonts w:ascii="Arial" w:hAnsi="Arial" w:cs="Arial"/>
          <w:b/>
          <w:sz w:val="28"/>
          <w:szCs w:val="28"/>
        </w:rPr>
        <w:t xml:space="preserve"> dragado se hará siguiendo la base indicada en los planos y conforme al proyecto ejecutivo realizado por el contratista.</w:t>
      </w:r>
    </w:p>
    <w:p w:rsidR="003E177F" w:rsidRPr="003E177F" w:rsidRDefault="003E177F" w:rsidP="005F6AB8">
      <w:pPr>
        <w:spacing w:line="240" w:lineRule="auto"/>
        <w:ind w:right="-1"/>
        <w:jc w:val="both"/>
        <w:rPr>
          <w:rFonts w:ascii="Arial" w:hAnsi="Arial" w:cs="Arial"/>
          <w:sz w:val="28"/>
          <w:szCs w:val="28"/>
        </w:rPr>
      </w:pPr>
    </w:p>
    <w:p w:rsidR="003E177F" w:rsidRPr="003E177F" w:rsidRDefault="003E177F" w:rsidP="005F6AB8">
      <w:pPr>
        <w:spacing w:line="240" w:lineRule="auto"/>
        <w:ind w:right="-1"/>
        <w:jc w:val="both"/>
        <w:rPr>
          <w:rFonts w:ascii="Arial" w:hAnsi="Arial" w:cs="Arial"/>
          <w:sz w:val="28"/>
          <w:szCs w:val="28"/>
        </w:rPr>
      </w:pPr>
      <w:r w:rsidRPr="003E177F">
        <w:rPr>
          <w:rFonts w:ascii="Arial" w:hAnsi="Arial" w:cs="Arial"/>
          <w:b/>
          <w:sz w:val="28"/>
          <w:szCs w:val="28"/>
        </w:rPr>
        <w:t>Consulta Nro. 7</w:t>
      </w:r>
      <w:r w:rsidR="005109B5">
        <w:rPr>
          <w:rFonts w:ascii="Arial" w:hAnsi="Arial" w:cs="Arial"/>
          <w:b/>
          <w:sz w:val="28"/>
          <w:szCs w:val="28"/>
        </w:rPr>
        <w:t>7</w:t>
      </w:r>
      <w:proofErr w:type="gramStart"/>
      <w:r w:rsidRPr="003E177F">
        <w:rPr>
          <w:rFonts w:ascii="Arial" w:hAnsi="Arial" w:cs="Arial"/>
          <w:b/>
          <w:sz w:val="28"/>
          <w:szCs w:val="28"/>
        </w:rPr>
        <w:t>:</w:t>
      </w:r>
      <w:r w:rsidRPr="003E177F">
        <w:rPr>
          <w:rFonts w:ascii="Arial" w:hAnsi="Arial" w:cs="Arial"/>
          <w:sz w:val="28"/>
          <w:szCs w:val="28"/>
        </w:rPr>
        <w:t xml:space="preserve">  Puntos</w:t>
      </w:r>
      <w:proofErr w:type="gramEnd"/>
      <w:r w:rsidRPr="003E177F">
        <w:rPr>
          <w:rFonts w:ascii="Arial" w:hAnsi="Arial" w:cs="Arial"/>
          <w:sz w:val="28"/>
          <w:szCs w:val="28"/>
        </w:rPr>
        <w:t xml:space="preserve"> 2.1.1.4 y 2.2.3 – PEETP: se solicita que el CGPQ fije la profundidad de dragado de profundización a pie de los sitios de atraque, por entenderse que el Contratista no es responsable por el diseño de la obra.  </w:t>
      </w:r>
    </w:p>
    <w:p w:rsidR="003E177F" w:rsidRPr="003E177F" w:rsidRDefault="00AA691C" w:rsidP="005F6AB8">
      <w:pPr>
        <w:pStyle w:val="m8518650539857212199gmail-msoplaintext"/>
        <w:shd w:val="clear" w:color="auto" w:fill="FFFFFF"/>
        <w:ind w:right="-1"/>
        <w:jc w:val="both"/>
        <w:rPr>
          <w:rFonts w:ascii="Arial" w:eastAsiaTheme="minorHAnsi" w:hAnsi="Arial" w:cs="Arial"/>
          <w:b/>
          <w:sz w:val="28"/>
          <w:szCs w:val="28"/>
          <w:lang w:val="es-AR" w:eastAsia="en-US"/>
        </w:rPr>
      </w:pPr>
      <w:r w:rsidRPr="003E177F">
        <w:rPr>
          <w:rFonts w:ascii="Arial" w:hAnsi="Arial" w:cs="Arial"/>
          <w:b/>
          <w:sz w:val="28"/>
          <w:szCs w:val="28"/>
        </w:rPr>
        <w:lastRenderedPageBreak/>
        <w:t>RESPUESTA:</w:t>
      </w:r>
      <w:r w:rsidR="003E177F" w:rsidRPr="003E177F">
        <w:rPr>
          <w:rFonts w:ascii="Arial" w:hAnsi="Arial" w:cs="Arial"/>
          <w:b/>
          <w:sz w:val="28"/>
          <w:szCs w:val="28"/>
        </w:rPr>
        <w:t xml:space="preserve"> </w:t>
      </w:r>
      <w:r w:rsidR="003E177F" w:rsidRPr="003E177F">
        <w:rPr>
          <w:rFonts w:ascii="Arial" w:eastAsiaTheme="minorHAnsi" w:hAnsi="Arial" w:cs="Arial"/>
          <w:b/>
          <w:sz w:val="28"/>
          <w:szCs w:val="28"/>
          <w:lang w:val="es-AR" w:eastAsia="en-US"/>
        </w:rPr>
        <w:t>El área a dragar en el interior portuario / banquina es la que se encuentra encerrada dentro de la silueta indicada en el plano adjunto en Anexo II.</w:t>
      </w:r>
    </w:p>
    <w:p w:rsidR="003E177F" w:rsidRPr="003E177F" w:rsidRDefault="003E177F" w:rsidP="005F6AB8">
      <w:pPr>
        <w:pStyle w:val="m8518650539857212199gmail-msoplaintext"/>
        <w:shd w:val="clear" w:color="auto" w:fill="FFFFFF"/>
        <w:ind w:right="-1"/>
        <w:jc w:val="both"/>
        <w:rPr>
          <w:rFonts w:ascii="Arial" w:eastAsiaTheme="minorHAnsi" w:hAnsi="Arial" w:cs="Arial"/>
          <w:b/>
          <w:sz w:val="28"/>
          <w:szCs w:val="28"/>
          <w:lang w:val="es-AR" w:eastAsia="en-US"/>
        </w:rPr>
      </w:pPr>
      <w:r w:rsidRPr="003E177F">
        <w:rPr>
          <w:rFonts w:ascii="Arial" w:eastAsiaTheme="minorHAnsi" w:hAnsi="Arial" w:cs="Arial"/>
          <w:b/>
          <w:sz w:val="28"/>
          <w:szCs w:val="28"/>
          <w:lang w:val="es-AR" w:eastAsia="en-US"/>
        </w:rPr>
        <w:t xml:space="preserve">La geometría final de la superficie indicada será definida por el contratista en su proyecto ejecutivo, contando para ello con los estudios de Ingeniería para Adecuación de Muelles Existentes, que forman parte del presente pliego y todo otro estudio o verificación que el Contratista considere oportuno realizar. </w:t>
      </w:r>
    </w:p>
    <w:p w:rsidR="003E177F" w:rsidRPr="003E177F" w:rsidRDefault="003E177F" w:rsidP="005F6AB8">
      <w:pPr>
        <w:spacing w:line="240" w:lineRule="auto"/>
        <w:ind w:right="-1"/>
        <w:jc w:val="both"/>
        <w:rPr>
          <w:rFonts w:ascii="Arial" w:hAnsi="Arial" w:cs="Arial"/>
          <w:color w:val="FF0000"/>
          <w:sz w:val="28"/>
          <w:szCs w:val="28"/>
        </w:rPr>
      </w:pPr>
    </w:p>
    <w:p w:rsidR="003E177F" w:rsidRPr="003E177F" w:rsidRDefault="003E177F" w:rsidP="005F6AB8">
      <w:pPr>
        <w:spacing w:line="240" w:lineRule="auto"/>
        <w:ind w:right="-1"/>
        <w:jc w:val="both"/>
        <w:rPr>
          <w:rFonts w:ascii="Arial" w:hAnsi="Arial" w:cs="Arial"/>
          <w:sz w:val="28"/>
          <w:szCs w:val="28"/>
        </w:rPr>
      </w:pPr>
      <w:r w:rsidRPr="003E177F">
        <w:rPr>
          <w:rFonts w:ascii="Arial" w:hAnsi="Arial" w:cs="Arial"/>
          <w:b/>
          <w:sz w:val="28"/>
          <w:szCs w:val="28"/>
        </w:rPr>
        <w:t>Consulta Nro. 7</w:t>
      </w:r>
      <w:r w:rsidR="005109B5">
        <w:rPr>
          <w:rFonts w:ascii="Arial" w:hAnsi="Arial" w:cs="Arial"/>
          <w:b/>
          <w:sz w:val="28"/>
          <w:szCs w:val="28"/>
        </w:rPr>
        <w:t>8</w:t>
      </w:r>
      <w:r w:rsidRPr="003E177F">
        <w:rPr>
          <w:rFonts w:ascii="Arial" w:hAnsi="Arial" w:cs="Arial"/>
          <w:b/>
          <w:sz w:val="28"/>
          <w:szCs w:val="28"/>
        </w:rPr>
        <w:t>:</w:t>
      </w:r>
      <w:r w:rsidRPr="003E177F">
        <w:rPr>
          <w:rFonts w:ascii="Arial" w:hAnsi="Arial" w:cs="Arial"/>
          <w:sz w:val="28"/>
          <w:szCs w:val="28"/>
        </w:rPr>
        <w:t xml:space="preserve">  Puntos 2.2.1 y 3.2.1.1 – PEETP y Art. 9º - PECP: se consulta sobre el estado actual de gestión ante la Autoridad Ambiental de aplicación (OPDS – Subsecretaría de Política Ambiental de la Provincia de Buenos Aires) de la DIA correspondiente a los trabajos de dragado de mantenimiento post-profundización. Se solicita se definan claramente las responsabilidades y derechos del Contratista si no se obtiene la aprobación de dicha DIA a tiempo para la ejecución de los trabajos de dragado adjudicados.  </w:t>
      </w:r>
    </w:p>
    <w:p w:rsidR="003E177F" w:rsidRPr="003E177F" w:rsidRDefault="00AA691C" w:rsidP="005F6AB8">
      <w:pPr>
        <w:spacing w:line="240" w:lineRule="auto"/>
        <w:ind w:right="-1"/>
        <w:jc w:val="both"/>
        <w:rPr>
          <w:rFonts w:ascii="Arial" w:hAnsi="Arial" w:cs="Arial"/>
          <w:b/>
          <w:sz w:val="28"/>
          <w:szCs w:val="28"/>
        </w:rPr>
      </w:pPr>
      <w:r w:rsidRPr="003E177F">
        <w:rPr>
          <w:rFonts w:ascii="Arial" w:hAnsi="Arial" w:cs="Arial"/>
          <w:b/>
          <w:sz w:val="28"/>
          <w:szCs w:val="28"/>
        </w:rPr>
        <w:t>RESPUESTA:</w:t>
      </w:r>
      <w:r w:rsidR="003E177F" w:rsidRPr="003E177F">
        <w:rPr>
          <w:rFonts w:ascii="Arial" w:hAnsi="Arial" w:cs="Arial"/>
          <w:b/>
          <w:sz w:val="28"/>
          <w:szCs w:val="28"/>
        </w:rPr>
        <w:t xml:space="preserve"> El contratista no será responsable por tal hecho.</w:t>
      </w:r>
    </w:p>
    <w:p w:rsidR="003E177F" w:rsidRPr="003E177F" w:rsidRDefault="003E177F" w:rsidP="005F6AB8">
      <w:pPr>
        <w:spacing w:line="240" w:lineRule="auto"/>
        <w:ind w:right="-1"/>
        <w:jc w:val="both"/>
        <w:rPr>
          <w:rFonts w:ascii="Arial" w:hAnsi="Arial" w:cs="Arial"/>
          <w:sz w:val="28"/>
          <w:szCs w:val="28"/>
        </w:rPr>
      </w:pPr>
      <w:r w:rsidRPr="003E177F">
        <w:rPr>
          <w:rFonts w:ascii="Arial" w:hAnsi="Arial" w:cs="Arial"/>
          <w:sz w:val="28"/>
          <w:szCs w:val="28"/>
        </w:rPr>
        <w:t xml:space="preserve"> </w:t>
      </w:r>
      <w:r w:rsidRPr="003E177F">
        <w:rPr>
          <w:rFonts w:ascii="Arial" w:hAnsi="Arial" w:cs="Arial"/>
          <w:b/>
          <w:sz w:val="28"/>
          <w:szCs w:val="28"/>
        </w:rPr>
        <w:t>Consulta Nro. 7</w:t>
      </w:r>
      <w:r w:rsidR="005109B5">
        <w:rPr>
          <w:rFonts w:ascii="Arial" w:hAnsi="Arial" w:cs="Arial"/>
          <w:b/>
          <w:sz w:val="28"/>
          <w:szCs w:val="28"/>
        </w:rPr>
        <w:t>9</w:t>
      </w:r>
      <w:proofErr w:type="gramStart"/>
      <w:r w:rsidRPr="003E177F">
        <w:rPr>
          <w:rFonts w:ascii="Arial" w:hAnsi="Arial" w:cs="Arial"/>
          <w:b/>
          <w:sz w:val="28"/>
          <w:szCs w:val="28"/>
        </w:rPr>
        <w:t>:</w:t>
      </w:r>
      <w:r w:rsidRPr="003E177F">
        <w:rPr>
          <w:rFonts w:ascii="Arial" w:hAnsi="Arial" w:cs="Arial"/>
          <w:sz w:val="28"/>
          <w:szCs w:val="28"/>
        </w:rPr>
        <w:t xml:space="preserve">  Punto</w:t>
      </w:r>
      <w:proofErr w:type="gramEnd"/>
      <w:r w:rsidRPr="003E177F">
        <w:rPr>
          <w:rFonts w:ascii="Arial" w:hAnsi="Arial" w:cs="Arial"/>
          <w:sz w:val="28"/>
          <w:szCs w:val="28"/>
        </w:rPr>
        <w:t xml:space="preserve"> 3.3.5 – PEETP: se solicita la provisión de datos estadísticos de tráfico de buques en el canal y ocupación de muelles durante los últimos 5 años a efectos de evaluar sus posibles impactos en los trabajos de dragado.  </w:t>
      </w:r>
    </w:p>
    <w:p w:rsidR="005109B5" w:rsidRDefault="00AA691C" w:rsidP="005F6AB8">
      <w:pPr>
        <w:spacing w:line="240" w:lineRule="auto"/>
        <w:ind w:right="-1"/>
        <w:jc w:val="both"/>
        <w:rPr>
          <w:rFonts w:ascii="Arial" w:hAnsi="Arial" w:cs="Arial"/>
          <w:b/>
          <w:sz w:val="28"/>
          <w:szCs w:val="28"/>
        </w:rPr>
      </w:pPr>
      <w:r w:rsidRPr="003E177F">
        <w:rPr>
          <w:rFonts w:ascii="Arial" w:hAnsi="Arial" w:cs="Arial"/>
          <w:b/>
          <w:sz w:val="28"/>
          <w:szCs w:val="28"/>
        </w:rPr>
        <w:t>RESPUESTA:</w:t>
      </w:r>
      <w:r w:rsidR="003E177F" w:rsidRPr="003E177F">
        <w:rPr>
          <w:rFonts w:ascii="Arial" w:hAnsi="Arial" w:cs="Arial"/>
          <w:b/>
          <w:sz w:val="28"/>
          <w:szCs w:val="28"/>
        </w:rPr>
        <w:t xml:space="preserve"> La estadística solicitada se encuentra disponible en la página web </w:t>
      </w:r>
      <w:hyperlink r:id="rId9" w:history="1">
        <w:r w:rsidR="005109B5" w:rsidRPr="00A6034D">
          <w:rPr>
            <w:rStyle w:val="Hipervnculo"/>
            <w:rFonts w:ascii="Arial" w:hAnsi="Arial" w:cs="Arial"/>
            <w:b/>
            <w:sz w:val="28"/>
            <w:szCs w:val="28"/>
          </w:rPr>
          <w:t>www.puertoquequen.com</w:t>
        </w:r>
      </w:hyperlink>
    </w:p>
    <w:p w:rsidR="005109B5" w:rsidRDefault="005109B5">
      <w:pPr>
        <w:rPr>
          <w:rFonts w:ascii="Arial" w:hAnsi="Arial" w:cs="Arial"/>
          <w:b/>
          <w:sz w:val="28"/>
          <w:szCs w:val="28"/>
        </w:rPr>
      </w:pPr>
      <w:r>
        <w:rPr>
          <w:rFonts w:ascii="Arial" w:hAnsi="Arial" w:cs="Arial"/>
          <w:b/>
          <w:sz w:val="28"/>
          <w:szCs w:val="28"/>
        </w:rPr>
        <w:br w:type="page"/>
      </w:r>
    </w:p>
    <w:p w:rsidR="00816BE0" w:rsidRPr="00816BE0" w:rsidRDefault="00816BE0" w:rsidP="00816BE0">
      <w:pPr>
        <w:spacing w:line="240" w:lineRule="auto"/>
        <w:ind w:right="-1"/>
        <w:jc w:val="center"/>
        <w:rPr>
          <w:rFonts w:ascii="Arial" w:hAnsi="Arial" w:cs="Arial"/>
          <w:b/>
          <w:sz w:val="28"/>
          <w:szCs w:val="28"/>
          <w:u w:val="single"/>
        </w:rPr>
      </w:pPr>
      <w:r w:rsidRPr="00816BE0">
        <w:rPr>
          <w:rFonts w:ascii="Arial" w:hAnsi="Arial" w:cs="Arial"/>
          <w:b/>
          <w:sz w:val="28"/>
          <w:szCs w:val="28"/>
          <w:u w:val="single"/>
        </w:rPr>
        <w:t xml:space="preserve">Calculo para la </w:t>
      </w:r>
      <w:proofErr w:type="spellStart"/>
      <w:r w:rsidR="00A97F1A">
        <w:rPr>
          <w:rFonts w:ascii="Arial" w:hAnsi="Arial" w:cs="Arial"/>
          <w:b/>
          <w:sz w:val="28"/>
          <w:szCs w:val="28"/>
          <w:u w:val="single"/>
        </w:rPr>
        <w:t>re</w:t>
      </w:r>
      <w:bookmarkStart w:id="0" w:name="_GoBack"/>
      <w:bookmarkEnd w:id="0"/>
      <w:r w:rsidRPr="00816BE0">
        <w:rPr>
          <w:rFonts w:ascii="Arial" w:hAnsi="Arial" w:cs="Arial"/>
          <w:b/>
          <w:sz w:val="28"/>
          <w:szCs w:val="28"/>
          <w:u w:val="single"/>
        </w:rPr>
        <w:t>determinación</w:t>
      </w:r>
      <w:proofErr w:type="spellEnd"/>
      <w:r w:rsidRPr="00816BE0">
        <w:rPr>
          <w:rFonts w:ascii="Arial" w:hAnsi="Arial" w:cs="Arial"/>
          <w:b/>
          <w:sz w:val="28"/>
          <w:szCs w:val="28"/>
          <w:u w:val="single"/>
        </w:rPr>
        <w:t xml:space="preserve"> de Precios del Contrato</w:t>
      </w:r>
    </w:p>
    <w:p w:rsidR="00816BE0" w:rsidRDefault="00816BE0" w:rsidP="00816BE0">
      <w:pPr>
        <w:spacing w:line="240" w:lineRule="auto"/>
        <w:ind w:right="-1"/>
        <w:jc w:val="both"/>
        <w:rPr>
          <w:rFonts w:ascii="Arial" w:hAnsi="Arial" w:cs="Arial"/>
          <w:sz w:val="28"/>
          <w:szCs w:val="28"/>
        </w:rPr>
      </w:pPr>
    </w:p>
    <w:p w:rsidR="00816BE0" w:rsidRPr="00816BE0" w:rsidRDefault="00816BE0" w:rsidP="00816BE0">
      <w:pPr>
        <w:spacing w:line="240" w:lineRule="auto"/>
        <w:ind w:right="-1"/>
        <w:jc w:val="both"/>
        <w:rPr>
          <w:rFonts w:ascii="Arial" w:hAnsi="Arial" w:cs="Arial"/>
          <w:sz w:val="28"/>
          <w:szCs w:val="28"/>
        </w:rPr>
      </w:pPr>
      <w:r w:rsidRPr="00816BE0">
        <w:rPr>
          <w:rFonts w:ascii="Arial" w:hAnsi="Arial" w:cs="Arial"/>
          <w:sz w:val="28"/>
          <w:szCs w:val="28"/>
        </w:rPr>
        <w:t xml:space="preserve">A los fines de la </w:t>
      </w:r>
      <w:proofErr w:type="spellStart"/>
      <w:r w:rsidRPr="00816BE0">
        <w:rPr>
          <w:rFonts w:ascii="Arial" w:hAnsi="Arial" w:cs="Arial"/>
          <w:sz w:val="28"/>
          <w:szCs w:val="28"/>
        </w:rPr>
        <w:t>Redeterminación</w:t>
      </w:r>
      <w:proofErr w:type="spellEnd"/>
      <w:r w:rsidRPr="00816BE0">
        <w:rPr>
          <w:rFonts w:ascii="Arial" w:hAnsi="Arial" w:cs="Arial"/>
          <w:sz w:val="28"/>
          <w:szCs w:val="28"/>
        </w:rPr>
        <w:t xml:space="preserve"> de precios se establece la siguiente fórmula con los siguientes parámetros:</w:t>
      </w:r>
    </w:p>
    <w:p w:rsidR="00816BE0" w:rsidRDefault="00816BE0" w:rsidP="00816BE0"/>
    <w:p w:rsidR="00816BE0" w:rsidRDefault="00816BE0" w:rsidP="00816BE0">
      <w:pPr>
        <w:rPr>
          <w:b/>
          <w:sz w:val="32"/>
          <w:lang w:val="en-US"/>
        </w:rPr>
      </w:pPr>
      <w:r>
        <w:rPr>
          <w:b/>
          <w:sz w:val="32"/>
          <w:lang w:val="en-US"/>
        </w:rPr>
        <w:t>p= (35%xC/C0+9%xD/D0+56%xI/I0)-100%</w:t>
      </w:r>
    </w:p>
    <w:p w:rsidR="00816BE0" w:rsidRPr="00816BE0" w:rsidRDefault="00816BE0" w:rsidP="00816BE0">
      <w:pPr>
        <w:spacing w:line="240" w:lineRule="auto"/>
        <w:ind w:right="-1"/>
        <w:jc w:val="both"/>
        <w:rPr>
          <w:rFonts w:ascii="Arial" w:hAnsi="Arial" w:cs="Arial"/>
          <w:sz w:val="28"/>
          <w:szCs w:val="28"/>
        </w:rPr>
      </w:pPr>
      <w:r w:rsidRPr="00816BE0">
        <w:rPr>
          <w:rFonts w:ascii="Arial" w:hAnsi="Arial" w:cs="Arial"/>
          <w:sz w:val="28"/>
          <w:szCs w:val="28"/>
        </w:rPr>
        <w:t>Dónde</w:t>
      </w:r>
      <w:r w:rsidRPr="00816BE0">
        <w:rPr>
          <w:rFonts w:ascii="Arial" w:hAnsi="Arial" w:cs="Arial"/>
          <w:sz w:val="28"/>
          <w:szCs w:val="28"/>
        </w:rPr>
        <w:t>:</w:t>
      </w:r>
    </w:p>
    <w:p w:rsidR="00816BE0" w:rsidRPr="00816BE0" w:rsidRDefault="00816BE0" w:rsidP="00816BE0">
      <w:pPr>
        <w:spacing w:line="240" w:lineRule="auto"/>
        <w:ind w:right="-1"/>
        <w:jc w:val="both"/>
        <w:rPr>
          <w:rFonts w:ascii="Arial" w:hAnsi="Arial" w:cs="Arial"/>
          <w:sz w:val="28"/>
          <w:szCs w:val="28"/>
        </w:rPr>
      </w:pPr>
      <w:r w:rsidRPr="00816BE0">
        <w:rPr>
          <w:rFonts w:ascii="Arial" w:hAnsi="Arial" w:cs="Arial"/>
          <w:sz w:val="28"/>
          <w:szCs w:val="28"/>
        </w:rPr>
        <w:t>p= Valor Porcentual</w:t>
      </w:r>
    </w:p>
    <w:p w:rsidR="00816BE0" w:rsidRPr="00816BE0" w:rsidRDefault="00816BE0" w:rsidP="00816BE0">
      <w:pPr>
        <w:spacing w:line="240" w:lineRule="auto"/>
        <w:ind w:right="-1"/>
        <w:jc w:val="both"/>
        <w:rPr>
          <w:rFonts w:ascii="Arial" w:hAnsi="Arial" w:cs="Arial"/>
          <w:sz w:val="28"/>
          <w:szCs w:val="28"/>
        </w:rPr>
      </w:pPr>
      <w:r w:rsidRPr="00816BE0">
        <w:rPr>
          <w:rFonts w:ascii="Arial" w:hAnsi="Arial" w:cs="Arial"/>
          <w:sz w:val="28"/>
          <w:szCs w:val="28"/>
        </w:rPr>
        <w:t xml:space="preserve">C= Valor de referencia para el combustible del mes precedentes al mes de la </w:t>
      </w:r>
      <w:proofErr w:type="spellStart"/>
      <w:r w:rsidRPr="00816BE0">
        <w:rPr>
          <w:rFonts w:ascii="Arial" w:hAnsi="Arial" w:cs="Arial"/>
          <w:sz w:val="28"/>
          <w:szCs w:val="28"/>
        </w:rPr>
        <w:t>Redeterminación</w:t>
      </w:r>
      <w:proofErr w:type="spellEnd"/>
      <w:r w:rsidRPr="00816BE0">
        <w:rPr>
          <w:rFonts w:ascii="Arial" w:hAnsi="Arial" w:cs="Arial"/>
          <w:sz w:val="28"/>
          <w:szCs w:val="28"/>
        </w:rPr>
        <w:t xml:space="preserve"> en dólares estadounidenses (se tomará como valor de referencia el Valor de Combustible abonado por el contratista más próximo al mes de </w:t>
      </w:r>
      <w:proofErr w:type="spellStart"/>
      <w:r w:rsidRPr="00816BE0">
        <w:rPr>
          <w:rFonts w:ascii="Arial" w:hAnsi="Arial" w:cs="Arial"/>
          <w:sz w:val="28"/>
          <w:szCs w:val="28"/>
        </w:rPr>
        <w:t>Redeterminación</w:t>
      </w:r>
      <w:proofErr w:type="spellEnd"/>
      <w:r w:rsidRPr="00816BE0">
        <w:rPr>
          <w:rFonts w:ascii="Arial" w:hAnsi="Arial" w:cs="Arial"/>
          <w:sz w:val="28"/>
          <w:szCs w:val="28"/>
        </w:rPr>
        <w:t>).</w:t>
      </w:r>
    </w:p>
    <w:p w:rsidR="00816BE0" w:rsidRPr="00816BE0" w:rsidRDefault="00816BE0" w:rsidP="00816BE0">
      <w:pPr>
        <w:spacing w:line="240" w:lineRule="auto"/>
        <w:ind w:right="-1"/>
        <w:jc w:val="both"/>
        <w:rPr>
          <w:rFonts w:ascii="Arial" w:hAnsi="Arial" w:cs="Arial"/>
          <w:sz w:val="28"/>
          <w:szCs w:val="28"/>
        </w:rPr>
      </w:pPr>
      <w:r w:rsidRPr="00816BE0">
        <w:rPr>
          <w:rFonts w:ascii="Arial" w:hAnsi="Arial" w:cs="Arial"/>
          <w:sz w:val="28"/>
          <w:szCs w:val="28"/>
        </w:rPr>
        <w:t xml:space="preserve">C0= Valor de referencia para el combustible al día de la firma del Contrato en dólares estadounidenses. Se tomará como valor de referencia el </w:t>
      </w:r>
      <w:r w:rsidRPr="00816BE0">
        <w:rPr>
          <w:rFonts w:ascii="Arial" w:hAnsi="Arial" w:cs="Arial"/>
          <w:sz w:val="28"/>
          <w:szCs w:val="28"/>
        </w:rPr>
        <w:t>último</w:t>
      </w:r>
      <w:r w:rsidRPr="00816BE0">
        <w:rPr>
          <w:rFonts w:ascii="Arial" w:hAnsi="Arial" w:cs="Arial"/>
          <w:sz w:val="28"/>
          <w:szCs w:val="28"/>
        </w:rPr>
        <w:t xml:space="preserve"> valor de combustible abonado por el Contratita o por el operador del buque dentro de los 30 días anteriores a la firma del contrato.</w:t>
      </w:r>
    </w:p>
    <w:p w:rsidR="00816BE0" w:rsidRPr="00816BE0" w:rsidRDefault="00816BE0" w:rsidP="00816BE0">
      <w:pPr>
        <w:spacing w:line="240" w:lineRule="auto"/>
        <w:ind w:right="-1"/>
        <w:jc w:val="both"/>
        <w:rPr>
          <w:rFonts w:ascii="Arial" w:hAnsi="Arial" w:cs="Arial"/>
          <w:sz w:val="28"/>
          <w:szCs w:val="28"/>
        </w:rPr>
      </w:pPr>
      <w:r w:rsidRPr="00816BE0">
        <w:rPr>
          <w:rFonts w:ascii="Arial" w:hAnsi="Arial" w:cs="Arial"/>
          <w:sz w:val="28"/>
          <w:szCs w:val="28"/>
        </w:rPr>
        <w:t xml:space="preserve">D= Precio Base del último convenio de empresa y/o acta acuerdo, suscripto por la empresa Contratista con el Sindicato de Dragado y Balizamiento, el cual deberá ser presentado por el Contratista al Representante del Comitente correspondiente al mes precedente al mes de la </w:t>
      </w:r>
      <w:proofErr w:type="spellStart"/>
      <w:r w:rsidRPr="00816BE0">
        <w:rPr>
          <w:rFonts w:ascii="Arial" w:hAnsi="Arial" w:cs="Arial"/>
          <w:sz w:val="28"/>
          <w:szCs w:val="28"/>
        </w:rPr>
        <w:t>Redeterminación</w:t>
      </w:r>
      <w:proofErr w:type="spellEnd"/>
      <w:r w:rsidRPr="00816BE0">
        <w:rPr>
          <w:rFonts w:ascii="Arial" w:hAnsi="Arial" w:cs="Arial"/>
          <w:sz w:val="28"/>
          <w:szCs w:val="28"/>
        </w:rPr>
        <w:t xml:space="preserve"> en dólares, calculado como el promedio de aritméticos del sueldo base de las categorías 1, 5 y 9 de dragado sistema 21x21. Para el cálculo del valor en dólares, se convertirá el precio base a dólares estadounidenses utilizando el tipo de cambio vendedor del Banco de la Nación Argentina correspondiente al último día hábil del mes precedentes al mes de la </w:t>
      </w:r>
      <w:proofErr w:type="spellStart"/>
      <w:r w:rsidRPr="00816BE0">
        <w:rPr>
          <w:rFonts w:ascii="Arial" w:hAnsi="Arial" w:cs="Arial"/>
          <w:sz w:val="28"/>
          <w:szCs w:val="28"/>
        </w:rPr>
        <w:t>Redeterminación</w:t>
      </w:r>
      <w:proofErr w:type="spellEnd"/>
      <w:r w:rsidRPr="00816BE0">
        <w:rPr>
          <w:rFonts w:ascii="Arial" w:hAnsi="Arial" w:cs="Arial"/>
          <w:sz w:val="28"/>
          <w:szCs w:val="28"/>
        </w:rPr>
        <w:t>.</w:t>
      </w:r>
    </w:p>
    <w:p w:rsidR="00816BE0" w:rsidRPr="00816BE0" w:rsidRDefault="00816BE0" w:rsidP="00816BE0">
      <w:pPr>
        <w:spacing w:line="240" w:lineRule="auto"/>
        <w:ind w:right="-1"/>
        <w:jc w:val="both"/>
        <w:rPr>
          <w:rFonts w:ascii="Arial" w:hAnsi="Arial" w:cs="Arial"/>
          <w:sz w:val="28"/>
          <w:szCs w:val="28"/>
        </w:rPr>
      </w:pPr>
      <w:r w:rsidRPr="00816BE0">
        <w:rPr>
          <w:rFonts w:ascii="Arial" w:hAnsi="Arial" w:cs="Arial"/>
          <w:sz w:val="28"/>
          <w:szCs w:val="28"/>
        </w:rPr>
        <w:t>D0= Precio Base del último convenio y/o acta acuerdo, acordado y suscripto por el Sindicato de Dragado y Balizamiento, vigente al día de la firma del contrato, en dólares, calculado como el promedio de aritméticos del sueldo base de las categorías 1, 5 y 9 de dragado sistema 21x21. Para el cálculo del valor en dólares, se convertirá el precio base a dólares estadounidenses utilizando el tipo de cambio vendedor del Banco de la Nación Argentina del día de la firma del Contrato.</w:t>
      </w:r>
    </w:p>
    <w:p w:rsidR="00816BE0" w:rsidRPr="00816BE0" w:rsidRDefault="00816BE0" w:rsidP="00816BE0">
      <w:pPr>
        <w:spacing w:line="240" w:lineRule="auto"/>
        <w:ind w:right="-1"/>
        <w:jc w:val="both"/>
        <w:rPr>
          <w:rFonts w:ascii="Arial" w:hAnsi="Arial" w:cs="Arial"/>
          <w:sz w:val="28"/>
          <w:szCs w:val="28"/>
        </w:rPr>
      </w:pPr>
      <w:r w:rsidRPr="00816BE0">
        <w:rPr>
          <w:rFonts w:ascii="Arial" w:hAnsi="Arial" w:cs="Arial"/>
          <w:sz w:val="28"/>
          <w:szCs w:val="28"/>
        </w:rPr>
        <w:t xml:space="preserve">I= </w:t>
      </w:r>
      <w:proofErr w:type="spellStart"/>
      <w:r w:rsidRPr="00816BE0">
        <w:rPr>
          <w:rFonts w:ascii="Arial" w:hAnsi="Arial" w:cs="Arial"/>
          <w:sz w:val="28"/>
          <w:szCs w:val="28"/>
        </w:rPr>
        <w:t>Consumer</w:t>
      </w:r>
      <w:proofErr w:type="spellEnd"/>
      <w:r w:rsidRPr="00816BE0">
        <w:rPr>
          <w:rFonts w:ascii="Arial" w:hAnsi="Arial" w:cs="Arial"/>
          <w:sz w:val="28"/>
          <w:szCs w:val="28"/>
        </w:rPr>
        <w:t xml:space="preserve"> Price </w:t>
      </w:r>
      <w:proofErr w:type="spellStart"/>
      <w:r w:rsidRPr="00816BE0">
        <w:rPr>
          <w:rFonts w:ascii="Arial" w:hAnsi="Arial" w:cs="Arial"/>
          <w:sz w:val="28"/>
          <w:szCs w:val="28"/>
        </w:rPr>
        <w:t>Index</w:t>
      </w:r>
      <w:proofErr w:type="spellEnd"/>
      <w:r w:rsidRPr="00816BE0">
        <w:rPr>
          <w:rFonts w:ascii="Arial" w:hAnsi="Arial" w:cs="Arial"/>
          <w:sz w:val="28"/>
          <w:szCs w:val="28"/>
        </w:rPr>
        <w:t xml:space="preserve"> (publicado por el Bureau of Labor </w:t>
      </w:r>
      <w:proofErr w:type="spellStart"/>
      <w:r w:rsidRPr="00816BE0">
        <w:rPr>
          <w:rFonts w:ascii="Arial" w:hAnsi="Arial" w:cs="Arial"/>
          <w:sz w:val="28"/>
          <w:szCs w:val="28"/>
        </w:rPr>
        <w:t>Statistics</w:t>
      </w:r>
      <w:proofErr w:type="spellEnd"/>
      <w:r w:rsidRPr="00816BE0">
        <w:rPr>
          <w:rFonts w:ascii="Arial" w:hAnsi="Arial" w:cs="Arial"/>
          <w:sz w:val="28"/>
          <w:szCs w:val="28"/>
        </w:rPr>
        <w:t xml:space="preserve">) correspondiente al último día del mes precedente al mes de la </w:t>
      </w:r>
      <w:proofErr w:type="spellStart"/>
      <w:r w:rsidRPr="00816BE0">
        <w:rPr>
          <w:rFonts w:ascii="Arial" w:hAnsi="Arial" w:cs="Arial"/>
          <w:sz w:val="28"/>
          <w:szCs w:val="28"/>
        </w:rPr>
        <w:t>Redeterminación</w:t>
      </w:r>
      <w:proofErr w:type="spellEnd"/>
      <w:r w:rsidRPr="00816BE0">
        <w:rPr>
          <w:rFonts w:ascii="Arial" w:hAnsi="Arial" w:cs="Arial"/>
          <w:sz w:val="28"/>
          <w:szCs w:val="28"/>
        </w:rPr>
        <w:t>, en Dólares Estadounidenses.</w:t>
      </w:r>
    </w:p>
    <w:p w:rsidR="00816BE0" w:rsidRPr="00816BE0" w:rsidRDefault="00816BE0" w:rsidP="00816BE0">
      <w:pPr>
        <w:spacing w:line="240" w:lineRule="auto"/>
        <w:ind w:right="-1"/>
        <w:jc w:val="both"/>
        <w:rPr>
          <w:rFonts w:ascii="Arial" w:hAnsi="Arial" w:cs="Arial"/>
          <w:sz w:val="28"/>
          <w:szCs w:val="28"/>
        </w:rPr>
      </w:pPr>
      <w:r w:rsidRPr="00816BE0">
        <w:rPr>
          <w:rFonts w:ascii="Arial" w:hAnsi="Arial" w:cs="Arial"/>
          <w:sz w:val="28"/>
          <w:szCs w:val="28"/>
        </w:rPr>
        <w:t xml:space="preserve">I0= </w:t>
      </w:r>
      <w:proofErr w:type="spellStart"/>
      <w:r w:rsidRPr="00816BE0">
        <w:rPr>
          <w:rFonts w:ascii="Arial" w:hAnsi="Arial" w:cs="Arial"/>
          <w:sz w:val="28"/>
          <w:szCs w:val="28"/>
        </w:rPr>
        <w:t>Consumer</w:t>
      </w:r>
      <w:proofErr w:type="spellEnd"/>
      <w:r w:rsidRPr="00816BE0">
        <w:rPr>
          <w:rFonts w:ascii="Arial" w:hAnsi="Arial" w:cs="Arial"/>
          <w:sz w:val="28"/>
          <w:szCs w:val="28"/>
        </w:rPr>
        <w:t xml:space="preserve"> Price </w:t>
      </w:r>
      <w:proofErr w:type="spellStart"/>
      <w:r w:rsidRPr="00816BE0">
        <w:rPr>
          <w:rFonts w:ascii="Arial" w:hAnsi="Arial" w:cs="Arial"/>
          <w:sz w:val="28"/>
          <w:szCs w:val="28"/>
        </w:rPr>
        <w:t>Index</w:t>
      </w:r>
      <w:proofErr w:type="spellEnd"/>
      <w:r w:rsidRPr="00816BE0">
        <w:rPr>
          <w:rFonts w:ascii="Arial" w:hAnsi="Arial" w:cs="Arial"/>
          <w:sz w:val="28"/>
          <w:szCs w:val="28"/>
        </w:rPr>
        <w:t xml:space="preserve"> (publicado por el Bureau of Labor </w:t>
      </w:r>
      <w:proofErr w:type="spellStart"/>
      <w:r w:rsidRPr="00816BE0">
        <w:rPr>
          <w:rFonts w:ascii="Arial" w:hAnsi="Arial" w:cs="Arial"/>
          <w:sz w:val="28"/>
          <w:szCs w:val="28"/>
        </w:rPr>
        <w:t>Statistics</w:t>
      </w:r>
      <w:proofErr w:type="spellEnd"/>
      <w:r w:rsidRPr="00816BE0">
        <w:rPr>
          <w:rFonts w:ascii="Arial" w:hAnsi="Arial" w:cs="Arial"/>
          <w:sz w:val="28"/>
          <w:szCs w:val="28"/>
        </w:rPr>
        <w:t>) correspondiente al día de la firma del Contrato.</w:t>
      </w:r>
    </w:p>
    <w:p w:rsidR="00816BE0" w:rsidRDefault="00816BE0" w:rsidP="00816BE0">
      <w:pPr>
        <w:jc w:val="both"/>
      </w:pPr>
    </w:p>
    <w:p w:rsidR="00816BE0" w:rsidRDefault="00816BE0" w:rsidP="00816BE0">
      <w:pPr>
        <w:rPr>
          <w:b/>
          <w:sz w:val="32"/>
        </w:rPr>
      </w:pPr>
      <w:r>
        <w:rPr>
          <w:b/>
          <w:sz w:val="32"/>
        </w:rPr>
        <w:t xml:space="preserve">P=P*(100% + </w:t>
      </w:r>
      <w:proofErr w:type="spellStart"/>
      <w:r>
        <w:rPr>
          <w:b/>
          <w:sz w:val="32"/>
        </w:rPr>
        <w:t>pA</w:t>
      </w:r>
      <w:proofErr w:type="spellEnd"/>
      <w:r>
        <w:rPr>
          <w:b/>
          <w:sz w:val="32"/>
        </w:rPr>
        <w:t>)</w:t>
      </w:r>
    </w:p>
    <w:p w:rsidR="00816BE0" w:rsidRPr="00816BE0" w:rsidRDefault="00816BE0" w:rsidP="00816BE0">
      <w:pPr>
        <w:jc w:val="both"/>
        <w:rPr>
          <w:rFonts w:ascii="Arial" w:hAnsi="Arial" w:cs="Arial"/>
          <w:sz w:val="28"/>
          <w:szCs w:val="28"/>
        </w:rPr>
      </w:pPr>
      <w:r w:rsidRPr="00816BE0">
        <w:rPr>
          <w:rFonts w:ascii="Arial" w:hAnsi="Arial" w:cs="Arial"/>
          <w:sz w:val="28"/>
          <w:szCs w:val="28"/>
        </w:rPr>
        <w:t>Dónde</w:t>
      </w:r>
      <w:r w:rsidRPr="00816BE0">
        <w:rPr>
          <w:rFonts w:ascii="Arial" w:hAnsi="Arial" w:cs="Arial"/>
          <w:sz w:val="28"/>
          <w:szCs w:val="28"/>
        </w:rPr>
        <w:t>:</w:t>
      </w:r>
    </w:p>
    <w:p w:rsidR="00BD0369" w:rsidRDefault="00816BE0" w:rsidP="00816BE0">
      <w:pPr>
        <w:jc w:val="both"/>
        <w:rPr>
          <w:rFonts w:ascii="Arial" w:hAnsi="Arial" w:cs="Arial"/>
          <w:sz w:val="28"/>
          <w:szCs w:val="28"/>
        </w:rPr>
      </w:pPr>
      <w:r w:rsidRPr="00816BE0">
        <w:rPr>
          <w:rFonts w:ascii="Arial" w:hAnsi="Arial" w:cs="Arial"/>
          <w:sz w:val="28"/>
          <w:szCs w:val="28"/>
        </w:rPr>
        <w:t xml:space="preserve">P= Precio </w:t>
      </w:r>
      <w:proofErr w:type="spellStart"/>
      <w:r w:rsidRPr="00816BE0">
        <w:rPr>
          <w:rFonts w:ascii="Arial" w:hAnsi="Arial" w:cs="Arial"/>
          <w:sz w:val="28"/>
          <w:szCs w:val="28"/>
        </w:rPr>
        <w:t>Redeterminado</w:t>
      </w:r>
      <w:proofErr w:type="spellEnd"/>
      <w:r w:rsidRPr="00816BE0">
        <w:rPr>
          <w:rFonts w:ascii="Arial" w:hAnsi="Arial" w:cs="Arial"/>
          <w:sz w:val="28"/>
          <w:szCs w:val="28"/>
        </w:rPr>
        <w:t xml:space="preserve"> de la parte remanente de la OBRA en dólares estadounidenses</w:t>
      </w:r>
    </w:p>
    <w:p w:rsidR="00BD0369" w:rsidRDefault="00BD0369">
      <w:pPr>
        <w:rPr>
          <w:rFonts w:ascii="Arial" w:hAnsi="Arial" w:cs="Arial"/>
          <w:sz w:val="28"/>
          <w:szCs w:val="28"/>
        </w:rPr>
      </w:pPr>
      <w:r>
        <w:rPr>
          <w:rFonts w:ascii="Arial" w:hAnsi="Arial" w:cs="Arial"/>
          <w:sz w:val="28"/>
          <w:szCs w:val="28"/>
        </w:rPr>
        <w:br w:type="page"/>
      </w:r>
    </w:p>
    <w:p w:rsidR="00816BE0" w:rsidRDefault="00BD0369" w:rsidP="00816BE0">
      <w:pPr>
        <w:jc w:val="both"/>
        <w:rPr>
          <w:rFonts w:ascii="Arial" w:hAnsi="Arial" w:cs="Arial"/>
          <w:b/>
          <w:sz w:val="28"/>
          <w:szCs w:val="28"/>
          <w:u w:val="single"/>
        </w:rPr>
      </w:pPr>
      <w:r w:rsidRPr="00BD0369">
        <w:rPr>
          <w:rFonts w:ascii="Arial" w:hAnsi="Arial" w:cs="Arial"/>
          <w:b/>
          <w:sz w:val="28"/>
          <w:szCs w:val="28"/>
          <w:u w:val="single"/>
        </w:rPr>
        <w:t>Documentación Anexa en Carpeta Documentos:</w:t>
      </w:r>
    </w:p>
    <w:p w:rsidR="00BD0369" w:rsidRPr="00BD0369" w:rsidRDefault="00BD0369" w:rsidP="00816BE0">
      <w:pPr>
        <w:jc w:val="both"/>
        <w:rPr>
          <w:rFonts w:ascii="Arial" w:hAnsi="Arial" w:cs="Arial"/>
          <w:b/>
          <w:sz w:val="28"/>
          <w:szCs w:val="28"/>
          <w:u w:val="single"/>
        </w:rPr>
      </w:pPr>
    </w:p>
    <w:p w:rsidR="00BD0369" w:rsidRDefault="00BD0369" w:rsidP="00816BE0">
      <w:pPr>
        <w:jc w:val="both"/>
        <w:rPr>
          <w:rFonts w:ascii="Arial" w:hAnsi="Arial" w:cs="Arial"/>
          <w:sz w:val="28"/>
          <w:szCs w:val="28"/>
        </w:rPr>
      </w:pPr>
      <w:r>
        <w:rPr>
          <w:rFonts w:ascii="Arial" w:hAnsi="Arial" w:cs="Arial"/>
          <w:sz w:val="28"/>
          <w:szCs w:val="28"/>
        </w:rPr>
        <w:t>Anexo I Relevamiento zonas de dragado y vaciadero.</w:t>
      </w:r>
    </w:p>
    <w:p w:rsidR="00BD0369" w:rsidRDefault="00BD0369" w:rsidP="00816BE0">
      <w:pPr>
        <w:jc w:val="both"/>
        <w:rPr>
          <w:rFonts w:ascii="Arial" w:hAnsi="Arial" w:cs="Arial"/>
          <w:sz w:val="28"/>
          <w:szCs w:val="28"/>
        </w:rPr>
      </w:pPr>
      <w:r>
        <w:rPr>
          <w:rFonts w:ascii="Arial" w:hAnsi="Arial" w:cs="Arial"/>
          <w:sz w:val="28"/>
          <w:szCs w:val="28"/>
        </w:rPr>
        <w:t xml:space="preserve">Anexo II Plano Pliego </w:t>
      </w:r>
      <w:proofErr w:type="spellStart"/>
      <w:r>
        <w:rPr>
          <w:rFonts w:ascii="Arial" w:hAnsi="Arial" w:cs="Arial"/>
          <w:sz w:val="28"/>
          <w:szCs w:val="28"/>
        </w:rPr>
        <w:t>fomato</w:t>
      </w:r>
      <w:proofErr w:type="spellEnd"/>
      <w:r>
        <w:rPr>
          <w:rFonts w:ascii="Arial" w:hAnsi="Arial" w:cs="Arial"/>
          <w:sz w:val="28"/>
          <w:szCs w:val="28"/>
        </w:rPr>
        <w:t xml:space="preserve"> .</w:t>
      </w:r>
      <w:proofErr w:type="spellStart"/>
      <w:r>
        <w:rPr>
          <w:rFonts w:ascii="Arial" w:hAnsi="Arial" w:cs="Arial"/>
          <w:sz w:val="28"/>
          <w:szCs w:val="28"/>
        </w:rPr>
        <w:t>dwg</w:t>
      </w:r>
      <w:proofErr w:type="spellEnd"/>
    </w:p>
    <w:p w:rsidR="00BD0369" w:rsidRDefault="00BD0369" w:rsidP="00816BE0">
      <w:pPr>
        <w:jc w:val="both"/>
        <w:rPr>
          <w:rFonts w:ascii="Arial" w:hAnsi="Arial" w:cs="Arial"/>
          <w:sz w:val="28"/>
          <w:szCs w:val="28"/>
        </w:rPr>
      </w:pPr>
      <w:r>
        <w:rPr>
          <w:rFonts w:ascii="Arial" w:hAnsi="Arial" w:cs="Arial"/>
          <w:sz w:val="28"/>
          <w:szCs w:val="28"/>
        </w:rPr>
        <w:t>Anexo III Tasa de sedimentación</w:t>
      </w:r>
    </w:p>
    <w:p w:rsidR="00BD0369" w:rsidRDefault="00BD0369" w:rsidP="00816BE0">
      <w:pPr>
        <w:jc w:val="both"/>
        <w:rPr>
          <w:rFonts w:ascii="Arial" w:hAnsi="Arial" w:cs="Arial"/>
          <w:sz w:val="28"/>
          <w:szCs w:val="28"/>
        </w:rPr>
      </w:pPr>
      <w:r>
        <w:rPr>
          <w:rFonts w:ascii="Arial" w:hAnsi="Arial" w:cs="Arial"/>
          <w:sz w:val="28"/>
          <w:szCs w:val="28"/>
        </w:rPr>
        <w:t>Anexo IV Declaratoria dragado Mantenimiento</w:t>
      </w:r>
    </w:p>
    <w:p w:rsidR="00BD0369" w:rsidRDefault="00BD0369" w:rsidP="00816BE0">
      <w:pPr>
        <w:jc w:val="both"/>
        <w:rPr>
          <w:rFonts w:ascii="Arial" w:hAnsi="Arial" w:cs="Arial"/>
          <w:sz w:val="28"/>
          <w:szCs w:val="28"/>
        </w:rPr>
      </w:pPr>
      <w:r>
        <w:rPr>
          <w:rFonts w:ascii="Arial" w:hAnsi="Arial" w:cs="Arial"/>
          <w:sz w:val="28"/>
          <w:szCs w:val="28"/>
        </w:rPr>
        <w:t>Anexo V Declaratoria dragado profundización</w:t>
      </w:r>
    </w:p>
    <w:p w:rsidR="00BD0369" w:rsidRDefault="00BD0369" w:rsidP="00816BE0">
      <w:pPr>
        <w:jc w:val="both"/>
        <w:rPr>
          <w:rFonts w:ascii="Arial" w:hAnsi="Arial" w:cs="Arial"/>
          <w:sz w:val="28"/>
          <w:szCs w:val="28"/>
        </w:rPr>
      </w:pPr>
      <w:r>
        <w:rPr>
          <w:rFonts w:ascii="Arial" w:hAnsi="Arial" w:cs="Arial"/>
          <w:sz w:val="28"/>
          <w:szCs w:val="28"/>
        </w:rPr>
        <w:t>Anexo VI Plano Banquinas</w:t>
      </w:r>
    </w:p>
    <w:p w:rsidR="00BD0369" w:rsidRDefault="00BD0369" w:rsidP="00816BE0">
      <w:pPr>
        <w:jc w:val="both"/>
        <w:rPr>
          <w:rFonts w:ascii="Arial" w:hAnsi="Arial" w:cs="Arial"/>
          <w:sz w:val="28"/>
          <w:szCs w:val="28"/>
        </w:rPr>
      </w:pPr>
      <w:r>
        <w:rPr>
          <w:rFonts w:ascii="Arial" w:hAnsi="Arial" w:cs="Arial"/>
          <w:sz w:val="28"/>
          <w:szCs w:val="28"/>
        </w:rPr>
        <w:t>Anexo VII Cuadro Tarifario</w:t>
      </w:r>
    </w:p>
    <w:p w:rsidR="00BD0369" w:rsidRPr="00816BE0" w:rsidRDefault="00BD0369" w:rsidP="00816BE0">
      <w:pPr>
        <w:jc w:val="both"/>
        <w:rPr>
          <w:rFonts w:ascii="Arial" w:hAnsi="Arial" w:cs="Arial"/>
          <w:sz w:val="28"/>
          <w:szCs w:val="28"/>
        </w:rPr>
      </w:pPr>
      <w:r>
        <w:rPr>
          <w:rFonts w:ascii="Arial" w:hAnsi="Arial" w:cs="Arial"/>
          <w:sz w:val="28"/>
          <w:szCs w:val="28"/>
        </w:rPr>
        <w:t>Anexo VIII Pliego General y Particular Ordenado Etapa 2-3</w:t>
      </w:r>
    </w:p>
    <w:p w:rsidR="003E177F" w:rsidRPr="00816BE0" w:rsidRDefault="003E177F" w:rsidP="005F6AB8">
      <w:pPr>
        <w:spacing w:line="240" w:lineRule="auto"/>
        <w:ind w:right="-1"/>
        <w:jc w:val="both"/>
        <w:rPr>
          <w:rFonts w:ascii="Arial" w:hAnsi="Arial" w:cs="Arial"/>
          <w:sz w:val="28"/>
          <w:szCs w:val="28"/>
        </w:rPr>
      </w:pPr>
    </w:p>
    <w:p w:rsidR="003E177F" w:rsidRPr="00816BE0" w:rsidRDefault="003E177F" w:rsidP="005F6AB8">
      <w:pPr>
        <w:pStyle w:val="m8518650539857212199gmail-msoplaintext"/>
        <w:shd w:val="clear" w:color="auto" w:fill="FFFFFF"/>
        <w:ind w:right="-1"/>
        <w:jc w:val="both"/>
        <w:rPr>
          <w:rFonts w:ascii="Arial" w:eastAsiaTheme="minorHAnsi" w:hAnsi="Arial" w:cs="Arial"/>
          <w:sz w:val="28"/>
          <w:szCs w:val="28"/>
          <w:lang w:eastAsia="en-US"/>
        </w:rPr>
      </w:pPr>
    </w:p>
    <w:p w:rsidR="00D66061" w:rsidRPr="00816BE0" w:rsidRDefault="00D66061" w:rsidP="005F6AB8">
      <w:pPr>
        <w:shd w:val="clear" w:color="auto" w:fill="FFFFFF"/>
        <w:spacing w:before="100" w:beforeAutospacing="1" w:after="100" w:afterAutospacing="1" w:line="240" w:lineRule="auto"/>
        <w:ind w:right="-1"/>
        <w:jc w:val="both"/>
        <w:rPr>
          <w:rFonts w:ascii="Arial" w:hAnsi="Arial" w:cs="Arial"/>
          <w:sz w:val="28"/>
          <w:szCs w:val="28"/>
        </w:rPr>
      </w:pPr>
    </w:p>
    <w:p w:rsidR="00D66061" w:rsidRPr="00816BE0" w:rsidRDefault="00D66061" w:rsidP="005F6AB8">
      <w:pPr>
        <w:shd w:val="clear" w:color="auto" w:fill="FFFFFF"/>
        <w:spacing w:before="100" w:beforeAutospacing="1" w:after="100" w:afterAutospacing="1" w:line="240" w:lineRule="auto"/>
        <w:ind w:right="-1"/>
        <w:jc w:val="both"/>
        <w:rPr>
          <w:rFonts w:ascii="Arial" w:hAnsi="Arial" w:cs="Arial"/>
          <w:sz w:val="28"/>
          <w:szCs w:val="28"/>
        </w:rPr>
      </w:pPr>
      <w:r w:rsidRPr="00816BE0">
        <w:rPr>
          <w:rFonts w:ascii="Arial" w:hAnsi="Arial" w:cs="Arial"/>
          <w:sz w:val="28"/>
          <w:szCs w:val="28"/>
        </w:rPr>
        <w:t> </w:t>
      </w:r>
    </w:p>
    <w:p w:rsidR="00D66061" w:rsidRPr="00816BE0" w:rsidRDefault="00D66061" w:rsidP="005F6AB8">
      <w:pPr>
        <w:shd w:val="clear" w:color="auto" w:fill="FFFFFF"/>
        <w:spacing w:before="100" w:beforeAutospacing="1" w:after="100" w:afterAutospacing="1" w:line="240" w:lineRule="auto"/>
        <w:ind w:right="-1"/>
        <w:jc w:val="both"/>
        <w:rPr>
          <w:rFonts w:ascii="Arial" w:hAnsi="Arial" w:cs="Arial"/>
          <w:sz w:val="28"/>
          <w:szCs w:val="28"/>
        </w:rPr>
      </w:pPr>
      <w:r w:rsidRPr="00816BE0">
        <w:rPr>
          <w:rFonts w:ascii="Arial" w:hAnsi="Arial" w:cs="Arial"/>
          <w:sz w:val="28"/>
          <w:szCs w:val="28"/>
        </w:rPr>
        <w:t> </w:t>
      </w:r>
    </w:p>
    <w:p w:rsidR="00D66061" w:rsidRPr="003E177F" w:rsidRDefault="00D66061" w:rsidP="005F6AB8">
      <w:pPr>
        <w:shd w:val="clear" w:color="auto" w:fill="FFFFFF"/>
        <w:spacing w:before="100" w:beforeAutospacing="1" w:after="100" w:afterAutospacing="1" w:line="240" w:lineRule="auto"/>
        <w:ind w:right="-1"/>
        <w:jc w:val="both"/>
        <w:rPr>
          <w:rFonts w:ascii="Arial" w:eastAsia="Times New Roman" w:hAnsi="Arial" w:cs="Arial"/>
          <w:color w:val="222222"/>
          <w:sz w:val="28"/>
          <w:szCs w:val="28"/>
          <w:lang w:eastAsia="es-ES"/>
        </w:rPr>
      </w:pPr>
      <w:r w:rsidRPr="003E177F">
        <w:rPr>
          <w:rFonts w:ascii="Arial" w:eastAsia="Times New Roman" w:hAnsi="Arial" w:cs="Arial"/>
          <w:color w:val="000000"/>
          <w:sz w:val="28"/>
          <w:szCs w:val="28"/>
          <w:lang w:eastAsia="es-ES"/>
        </w:rPr>
        <w:lastRenderedPageBreak/>
        <w:t> </w:t>
      </w:r>
    </w:p>
    <w:p w:rsidR="00D66061" w:rsidRPr="003E177F" w:rsidRDefault="00D66061" w:rsidP="005F6AB8">
      <w:pPr>
        <w:spacing w:line="240" w:lineRule="auto"/>
        <w:ind w:right="-1"/>
        <w:jc w:val="both"/>
        <w:rPr>
          <w:rFonts w:ascii="Arial" w:hAnsi="Arial" w:cs="Arial"/>
          <w:sz w:val="28"/>
          <w:szCs w:val="28"/>
        </w:rPr>
      </w:pPr>
      <w:r w:rsidRPr="003E177F">
        <w:rPr>
          <w:rFonts w:ascii="Arial" w:eastAsia="Times New Roman" w:hAnsi="Arial" w:cs="Arial"/>
          <w:noProof/>
          <w:color w:val="222222"/>
          <w:sz w:val="28"/>
          <w:szCs w:val="28"/>
          <w:lang w:eastAsia="es-ES"/>
        </w:rPr>
        <w:drawing>
          <wp:inline distT="0" distB="0" distL="0" distR="0" wp14:anchorId="18B50767" wp14:editId="73E9AE1E">
            <wp:extent cx="8890" cy="8890"/>
            <wp:effectExtent l="0" t="0" r="0" b="0"/>
            <wp:docPr id="3" name="Imagen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D66061" w:rsidRPr="003E177F" w:rsidRDefault="00D66061" w:rsidP="005F6AB8">
      <w:pPr>
        <w:spacing w:line="240" w:lineRule="auto"/>
        <w:ind w:right="-1"/>
        <w:jc w:val="both"/>
        <w:rPr>
          <w:rFonts w:ascii="Arial" w:hAnsi="Arial" w:cs="Arial"/>
          <w:sz w:val="28"/>
          <w:szCs w:val="28"/>
        </w:rPr>
      </w:pPr>
    </w:p>
    <w:p w:rsidR="00253DB2" w:rsidRPr="003E177F" w:rsidRDefault="00253DB2" w:rsidP="005F6AB8">
      <w:pPr>
        <w:spacing w:line="240" w:lineRule="auto"/>
        <w:ind w:right="-1"/>
        <w:jc w:val="both"/>
        <w:rPr>
          <w:rFonts w:ascii="Arial" w:hAnsi="Arial" w:cs="Arial"/>
          <w:sz w:val="28"/>
          <w:szCs w:val="28"/>
        </w:rPr>
      </w:pPr>
    </w:p>
    <w:p w:rsidR="00FB3364" w:rsidRPr="003E177F" w:rsidRDefault="00FB3364" w:rsidP="005F6AB8">
      <w:pPr>
        <w:pStyle w:val="Prrafodelista"/>
        <w:spacing w:line="240" w:lineRule="auto"/>
        <w:ind w:left="0" w:right="-1"/>
        <w:jc w:val="both"/>
        <w:rPr>
          <w:rFonts w:ascii="Arial" w:hAnsi="Arial" w:cs="Arial"/>
          <w:sz w:val="28"/>
          <w:szCs w:val="28"/>
        </w:rPr>
      </w:pPr>
    </w:p>
    <w:p w:rsidR="00FB3364" w:rsidRPr="003E177F" w:rsidRDefault="00FB3364" w:rsidP="005F6AB8">
      <w:pPr>
        <w:pStyle w:val="Prrafodelista"/>
        <w:spacing w:line="240" w:lineRule="auto"/>
        <w:ind w:left="0" w:right="-1"/>
        <w:jc w:val="both"/>
        <w:rPr>
          <w:rFonts w:ascii="Arial" w:hAnsi="Arial" w:cs="Arial"/>
          <w:sz w:val="28"/>
          <w:szCs w:val="28"/>
        </w:rPr>
      </w:pPr>
    </w:p>
    <w:sectPr w:rsidR="00FB3364" w:rsidRPr="003E177F" w:rsidSect="00BC7E2A">
      <w:headerReference w:type="even" r:id="rId11"/>
      <w:headerReference w:type="default" r:id="rId12"/>
      <w:footerReference w:type="even" r:id="rId13"/>
      <w:footerReference w:type="default" r:id="rId14"/>
      <w:headerReference w:type="first" r:id="rId15"/>
      <w:footerReference w:type="first" r:id="rId16"/>
      <w:pgSz w:w="11906" w:h="16838"/>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58" w:rsidRDefault="00244F58" w:rsidP="00F67BF3">
      <w:pPr>
        <w:spacing w:after="0" w:line="240" w:lineRule="auto"/>
      </w:pPr>
      <w:r>
        <w:separator/>
      </w:r>
    </w:p>
  </w:endnote>
  <w:endnote w:type="continuationSeparator" w:id="0">
    <w:p w:rsidR="00244F58" w:rsidRDefault="00244F58" w:rsidP="00F6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35" w:rsidRDefault="006527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DD" w:rsidRDefault="00CA69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105474">
      <w:rPr>
        <w:noProof/>
        <w:color w:val="17365D" w:themeColor="text2" w:themeShade="BF"/>
        <w:sz w:val="24"/>
        <w:szCs w:val="24"/>
      </w:rPr>
      <w:t>26</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105474">
      <w:rPr>
        <w:noProof/>
        <w:color w:val="17365D" w:themeColor="text2" w:themeShade="BF"/>
        <w:sz w:val="24"/>
        <w:szCs w:val="24"/>
      </w:rPr>
      <w:t>28</w:t>
    </w:r>
    <w:r>
      <w:rPr>
        <w:color w:val="17365D" w:themeColor="text2" w:themeShade="BF"/>
        <w:sz w:val="24"/>
        <w:szCs w:val="24"/>
      </w:rPr>
      <w:fldChar w:fldCharType="end"/>
    </w:r>
  </w:p>
  <w:p w:rsidR="00CA69DD" w:rsidRDefault="00CA69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35" w:rsidRDefault="006527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58" w:rsidRDefault="00244F58" w:rsidP="00F67BF3">
      <w:pPr>
        <w:spacing w:after="0" w:line="240" w:lineRule="auto"/>
      </w:pPr>
      <w:r>
        <w:separator/>
      </w:r>
    </w:p>
  </w:footnote>
  <w:footnote w:type="continuationSeparator" w:id="0">
    <w:p w:rsidR="00244F58" w:rsidRDefault="00244F58" w:rsidP="00F67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35" w:rsidRDefault="006527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DD" w:rsidRDefault="00CA69DD" w:rsidP="00BC7E2A">
    <w:pPr>
      <w:pStyle w:val="Encabezado"/>
      <w:ind w:left="4820"/>
    </w:pPr>
    <w:r>
      <w:rPr>
        <w:rFonts w:cs="Arial"/>
        <w:noProof/>
        <w:sz w:val="20"/>
        <w:szCs w:val="20"/>
        <w:lang w:eastAsia="es-ES"/>
      </w:rPr>
      <mc:AlternateContent>
        <mc:Choice Requires="wps">
          <w:drawing>
            <wp:anchor distT="45720" distB="45720" distL="114300" distR="114300" simplePos="0" relativeHeight="251664384" behindDoc="0" locked="0" layoutInCell="1" allowOverlap="1" wp14:anchorId="28B5AB1D" wp14:editId="5C7243D0">
              <wp:simplePos x="0" y="0"/>
              <wp:positionH relativeFrom="column">
                <wp:posOffset>2791460</wp:posOffset>
              </wp:positionH>
              <wp:positionV relativeFrom="paragraph">
                <wp:posOffset>-140335</wp:posOffset>
              </wp:positionV>
              <wp:extent cx="3388995" cy="617220"/>
              <wp:effectExtent l="0" t="0" r="1905"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617220"/>
                      </a:xfrm>
                      <a:prstGeom prst="rect">
                        <a:avLst/>
                      </a:prstGeom>
                      <a:solidFill>
                        <a:srgbClr val="FFFFFF"/>
                      </a:solidFill>
                      <a:ln w="9525">
                        <a:noFill/>
                        <a:miter lim="800000"/>
                        <a:headEnd/>
                        <a:tailEnd/>
                      </a:ln>
                    </wps:spPr>
                    <wps:txbx>
                      <w:txbxContent>
                        <w:p w:rsidR="00CA69DD" w:rsidRPr="00BC7E2A" w:rsidRDefault="00CA69DD" w:rsidP="00BC7E2A">
                          <w:pPr>
                            <w:jc w:val="center"/>
                            <w:rPr>
                              <w:rFonts w:ascii="Times New Roman" w:hAnsi="Times New Roman"/>
                              <w:sz w:val="20"/>
                              <w:szCs w:val="20"/>
                            </w:rPr>
                          </w:pPr>
                          <w:r w:rsidRPr="00BC7E2A">
                            <w:rPr>
                              <w:rFonts w:ascii="Times New Roman" w:hAnsi="Times New Roman"/>
                              <w:sz w:val="20"/>
                              <w:szCs w:val="20"/>
                            </w:rPr>
                            <w:t>Licitación Pública Internacional por etapas múltiples para el Dragado de Profundización y Obras Complementarias del Puerto de Quequén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FD52FB" id="_x0000_t202" coordsize="21600,21600" o:spt="202" path="m,l,21600r21600,l21600,xe">
              <v:stroke joinstyle="miter"/>
              <v:path gradientshapeok="t" o:connecttype="rect"/>
            </v:shapetype>
            <v:shape id="Cuadro de texto 2" o:spid="_x0000_s1026" type="#_x0000_t202" style="position:absolute;left:0;text-align:left;margin-left:219.8pt;margin-top:-11.05pt;width:266.85pt;height:48.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IGJAIAACIEAAAOAAAAZHJzL2Uyb0RvYy54bWysU9tuGyEQfa/Uf0C812tv7MReeR2lTl1V&#10;Si9S2g9ggfWiAkMBezf9+g6s41jpW1UeEDDD4cyZw/p2MJocpQ8KbE1nkykl0nIQyu5r+uP77t2S&#10;khCZFUyDlTV9koHebt6+WfeukiV0oIX0BEFsqHpX0y5GVxVF4J00LEzASYvBFrxhEbd+XwjPekQ3&#10;uiin0+uiBy+cBy5DwNP7MUg3Gb9tJY9f2zbISHRNkVvMs89zk+Zis2bV3jPXKX6iwf6BhWHK4qNn&#10;qHsWGTl49ReUUdxDgDZOOJgC2lZxmWvAambTV9U8dszJXAuKE9xZpvD/YPmX4zdPlKjpnBLLDLZo&#10;e2DCAxGSRDlEIGUSqXehwtxHh9lxeA8DNjsXHNwD8J+BWNh2zO7lnffQd5IJJDlLN4uLqyNOSCBN&#10;/xkEvsYOETLQ0HqTFERNCKJjs57ODUIehOPh1dVyuVotKOEYu57dlGXuYMGq59vOh/hRgiFpUVOP&#10;Bsjo7PgQYmLDqueU9FgArcROaZ03ft9stSdHhmbZ5ZELeJWmLelrulqUi4xsId3PPjIqopm1MjVd&#10;TtMY7ZXU+GBFTolM6XGNTLQ9yZMUGbWJQzNgYtKsAfGEQnkYTYufDBcd+N+U9GjYmoZfB+YlJfqT&#10;RbFXs/k8OTxv5osblIb4y0hzGWGWI1RNIyXjchvzr8g6uDtsyk5lvV6YnLiiEbOMp0+TnH65z1kv&#10;X3vzBwAA//8DAFBLAwQUAAYACAAAACEA6DwO3eAAAAAKAQAADwAAAGRycy9kb3ducmV2LnhtbEyP&#10;y07DMBBF90j8gzVI7FrnQVsa4lQVFRsWSBQkWLrxJI6Ix5btpuHvMStYju7RvWfq3WxGNqEPgyUB&#10;+TIDhtRaNVAv4P3taXEPLERJSo6WUMA3Btg111e1rJS90CtOx9izVEKhkgJ0jK7iPLQajQxL65BS&#10;1llvZEyn77ny8pLKzciLLFtzIwdKC1o6fNTYfh3PRsCH0YM6+JfPTo3T4bnbr9zsnRC3N/P+AVjE&#10;Of7B8Kuf1KFJTid7JhXYKOCu3K4TKmBRFDmwRGw3ZQnsJGCzyoE3Nf//QvMDAAD//wMAUEsBAi0A&#10;FAAGAAgAAAAhALaDOJL+AAAA4QEAABMAAAAAAAAAAAAAAAAAAAAAAFtDb250ZW50X1R5cGVzXS54&#10;bWxQSwECLQAUAAYACAAAACEAOP0h/9YAAACUAQAACwAAAAAAAAAAAAAAAAAvAQAAX3JlbHMvLnJl&#10;bHNQSwECLQAUAAYACAAAACEArLHCBiQCAAAiBAAADgAAAAAAAAAAAAAAAAAuAgAAZHJzL2Uyb0Rv&#10;Yy54bWxQSwECLQAUAAYACAAAACEA6DwO3eAAAAAKAQAADwAAAAAAAAAAAAAAAAB+BAAAZHJzL2Rv&#10;d25yZXYueG1sUEsFBgAAAAAEAAQA8wAAAIsFAAAAAA==&#10;" stroked="f">
              <v:textbox style="mso-fit-shape-to-text:t">
                <w:txbxContent>
                  <w:p w:rsidR="00CA69DD" w:rsidRPr="00BC7E2A" w:rsidRDefault="00CA69DD" w:rsidP="00BC7E2A">
                    <w:pPr>
                      <w:jc w:val="center"/>
                      <w:rPr>
                        <w:rFonts w:ascii="Times New Roman" w:hAnsi="Times New Roman"/>
                        <w:sz w:val="20"/>
                        <w:szCs w:val="20"/>
                      </w:rPr>
                    </w:pPr>
                    <w:r w:rsidRPr="00BC7E2A">
                      <w:rPr>
                        <w:rFonts w:ascii="Times New Roman" w:hAnsi="Times New Roman"/>
                        <w:sz w:val="20"/>
                        <w:szCs w:val="20"/>
                      </w:rPr>
                      <w:t>Licitación Pública Internacional por etapas múltiples para el Dragado de Profundización y Obras Complementarias del Puerto de Quequén</w:t>
                    </w:r>
                  </w:p>
                </w:txbxContent>
              </v:textbox>
              <w10:wrap type="square"/>
            </v:shape>
          </w:pict>
        </mc:Fallback>
      </mc:AlternateContent>
    </w:r>
    <w:r>
      <w:rPr>
        <w:noProof/>
        <w:lang w:eastAsia="es-ES"/>
      </w:rPr>
      <mc:AlternateContent>
        <mc:Choice Requires="wps">
          <w:drawing>
            <wp:anchor distT="45720" distB="45720" distL="114300" distR="114300" simplePos="0" relativeHeight="251660288" behindDoc="0" locked="0" layoutInCell="1" allowOverlap="1" wp14:anchorId="26A058F5" wp14:editId="70817309">
              <wp:simplePos x="0" y="0"/>
              <wp:positionH relativeFrom="column">
                <wp:posOffset>-365760</wp:posOffset>
              </wp:positionH>
              <wp:positionV relativeFrom="paragraph">
                <wp:posOffset>207010</wp:posOffset>
              </wp:positionV>
              <wp:extent cx="2658745" cy="633095"/>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633095"/>
                      </a:xfrm>
                      <a:prstGeom prst="rect">
                        <a:avLst/>
                      </a:prstGeom>
                      <a:solidFill>
                        <a:srgbClr val="FFFFFF"/>
                      </a:solidFill>
                      <a:ln w="9525">
                        <a:noFill/>
                        <a:miter lim="800000"/>
                        <a:headEnd/>
                        <a:tailEnd/>
                      </a:ln>
                    </wps:spPr>
                    <wps:txbx>
                      <w:txbxContent>
                        <w:p w:rsidR="00CA69DD" w:rsidRDefault="00CA69DD" w:rsidP="00BC7E2A">
                          <w:pPr>
                            <w:jc w:val="center"/>
                            <w:rPr>
                              <w:rFonts w:ascii="Times New Roman" w:hAnsi="Times New Roman"/>
                              <w:sz w:val="20"/>
                              <w:szCs w:val="20"/>
                            </w:rPr>
                          </w:pPr>
                          <w:r w:rsidRPr="007000BC">
                            <w:rPr>
                              <w:rFonts w:ascii="Times New Roman" w:hAnsi="Times New Roman"/>
                              <w:sz w:val="20"/>
                              <w:szCs w:val="20"/>
                            </w:rPr>
                            <w:t>Programa de Profundización y Modernización</w:t>
                          </w:r>
                        </w:p>
                        <w:p w:rsidR="00CA69DD" w:rsidRDefault="00CA69DD" w:rsidP="00BC7E2A">
                          <w:pPr>
                            <w:jc w:val="center"/>
                            <w:rPr>
                              <w:rFonts w:ascii="Times New Roman" w:hAnsi="Times New Roman"/>
                              <w:sz w:val="20"/>
                              <w:szCs w:val="20"/>
                            </w:rPr>
                          </w:pPr>
                          <w:r>
                            <w:rPr>
                              <w:rFonts w:ascii="Times New Roman" w:hAnsi="Times New Roman"/>
                              <w:sz w:val="20"/>
                              <w:szCs w:val="20"/>
                            </w:rPr>
                            <w:t>Comité Ejecutivo</w:t>
                          </w:r>
                        </w:p>
                        <w:p w:rsidR="00CA69DD" w:rsidRDefault="00CA69DD" w:rsidP="00BC7E2A">
                          <w:pPr>
                            <w:jc w:val="center"/>
                            <w:rPr>
                              <w:rFonts w:ascii="Times New Roman" w:hAnsi="Times New Roman"/>
                              <w:sz w:val="20"/>
                              <w:szCs w:val="20"/>
                            </w:rPr>
                          </w:pPr>
                          <w:r>
                            <w:rPr>
                              <w:rFonts w:ascii="Times New Roman" w:hAnsi="Times New Roman"/>
                              <w:sz w:val="20"/>
                              <w:szCs w:val="20"/>
                            </w:rPr>
                            <w:t>Comité Ejecutivo</w:t>
                          </w:r>
                        </w:p>
                        <w:p w:rsidR="00CA69DD" w:rsidRPr="007000BC" w:rsidRDefault="00CA69DD" w:rsidP="00BC7E2A">
                          <w:pPr>
                            <w:jc w:val="center"/>
                            <w:rPr>
                              <w:rFonts w:ascii="Times New Roman" w:hAnsi="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4C5A7" id="_x0000_s1027" type="#_x0000_t202" style="position:absolute;left:0;text-align:left;margin-left:-28.8pt;margin-top:16.3pt;width:209.35pt;height:4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SsKgIAACsEAAAOAAAAZHJzL2Uyb0RvYy54bWysU9tu2zAMfR+wfxD0vthxkzQx4hRdugwD&#10;ugvQ7QMYSY6FyaInKbGzrx+lpGm2vQ3zg0Ca5NHhIbW8G1rDDsp5jbbi41HOmbICpba7in/7unkz&#10;58wHsBIMWlXxo/L8bvX61bLvSlVgg0YqxwjE+rLvKt6E0JVZ5kWjWvAj7JSlYI2uhUCu22XSQU/o&#10;rcmKPJ9lPTrZORTKe/r7cAryVcKvayXC57r2KjBTceIW0unSuY1ntlpCuXPQNVqcacA/sGhBW7r0&#10;AvUAAdje6b+gWi0ceqzDSGCbYV1roVIP1M04/6ObpwY6lXohcXx3kcn/P1jx6fDFMS0rXoxvObPQ&#10;0pDWe5AOmVQsqCEgK6JMfedLyn7qKD8Mb3GgcaeWffeI4rtnFtcN2J26dw77RoEkmuNYmV2VnnB8&#10;BNn2H1HSbbAPmICG2rVRQ1KFETqN63gZEfFggn4Ws+n8djLlTFBsdnOTL6bpCiifqzvnw3uFLYtG&#10;xR2tQEKHw6MPkQ2UzynxMo9Gy402Jjlut10bxw5A67JJ3xn9tzRjWV/xxbSYJmSLsT5tUqsDrbPR&#10;bcXnefxiOZRRjXdWJjuANiebmBh7licqctImDNshDSRpF6XbojySXg5P20uvjYwG3U/Oetrcivsf&#10;e3CKM/PBkuaL8WQSVz05k+ltQY67jmyvI2AFQVU8cHYy1yE9j0jb4j3NptZJthcmZ8q0kUnN8+uJ&#10;K3/tp6yXN776BQAA//8DAFBLAwQUAAYACAAAACEAyeuvm98AAAAKAQAADwAAAGRycy9kb3ducmV2&#10;LnhtbEyPy07DMBBF90j8gzVIbFDrPGgCIU4FSCC2Lf2ASTxNImI7it0m/XuGFV2NRnN059xyu5hB&#10;nGnyvbMK4nUEgmzjdG9bBYfvj9UTCB/QahycJQUX8rCtbm9KLLSb7Y7O+9AKDrG+QAVdCGMhpW86&#10;MujXbiTLt6ObDAZep1bqCWcON4NMoiiTBnvLHzoc6b2j5md/MgqOX/PD5nmuP8Mh3z1mb9jntbso&#10;dX+3vL6ACLSEfxj+9FkdKnaq3clqLwYFq02eMaogTXgykGZxDKJmMk1SkFUprytUvwAAAP//AwBQ&#10;SwECLQAUAAYACAAAACEAtoM4kv4AAADhAQAAEwAAAAAAAAAAAAAAAAAAAAAAW0NvbnRlbnRfVHlw&#10;ZXNdLnhtbFBLAQItABQABgAIAAAAIQA4/SH/1gAAAJQBAAALAAAAAAAAAAAAAAAAAC8BAABfcmVs&#10;cy8ucmVsc1BLAQItABQABgAIAAAAIQAk9HSsKgIAACsEAAAOAAAAAAAAAAAAAAAAAC4CAABkcnMv&#10;ZTJvRG9jLnhtbFBLAQItABQABgAIAAAAIQDJ66+b3wAAAAoBAAAPAAAAAAAAAAAAAAAAAIQEAABk&#10;cnMvZG93bnJldi54bWxQSwUGAAAAAAQABADzAAAAkAUAAAAA&#10;" stroked="f">
              <v:textbox>
                <w:txbxContent>
                  <w:p w:rsidR="00CA69DD" w:rsidRDefault="00CA69DD" w:rsidP="00BC7E2A">
                    <w:pPr>
                      <w:jc w:val="center"/>
                      <w:rPr>
                        <w:rFonts w:ascii="Times New Roman" w:hAnsi="Times New Roman"/>
                        <w:sz w:val="20"/>
                        <w:szCs w:val="20"/>
                      </w:rPr>
                    </w:pPr>
                    <w:r w:rsidRPr="007000BC">
                      <w:rPr>
                        <w:rFonts w:ascii="Times New Roman" w:hAnsi="Times New Roman"/>
                        <w:sz w:val="20"/>
                        <w:szCs w:val="20"/>
                      </w:rPr>
                      <w:t>Programa de Profundización y Modernización</w:t>
                    </w:r>
                  </w:p>
                  <w:p w:rsidR="00CA69DD" w:rsidRDefault="00CA69DD" w:rsidP="00BC7E2A">
                    <w:pPr>
                      <w:jc w:val="center"/>
                      <w:rPr>
                        <w:rFonts w:ascii="Times New Roman" w:hAnsi="Times New Roman"/>
                        <w:sz w:val="20"/>
                        <w:szCs w:val="20"/>
                      </w:rPr>
                    </w:pPr>
                    <w:r>
                      <w:rPr>
                        <w:rFonts w:ascii="Times New Roman" w:hAnsi="Times New Roman"/>
                        <w:sz w:val="20"/>
                        <w:szCs w:val="20"/>
                      </w:rPr>
                      <w:t>Comité Ejecutivo</w:t>
                    </w:r>
                  </w:p>
                  <w:p w:rsidR="00CA69DD" w:rsidRDefault="00CA69DD" w:rsidP="00BC7E2A">
                    <w:pPr>
                      <w:jc w:val="center"/>
                      <w:rPr>
                        <w:rFonts w:ascii="Times New Roman" w:hAnsi="Times New Roman"/>
                        <w:sz w:val="20"/>
                        <w:szCs w:val="20"/>
                      </w:rPr>
                    </w:pPr>
                    <w:r>
                      <w:rPr>
                        <w:rFonts w:ascii="Times New Roman" w:hAnsi="Times New Roman"/>
                        <w:sz w:val="20"/>
                        <w:szCs w:val="20"/>
                      </w:rPr>
                      <w:t>Comité Ejecutivo</w:t>
                    </w:r>
                  </w:p>
                  <w:p w:rsidR="00CA69DD" w:rsidRPr="007000BC" w:rsidRDefault="00CA69DD" w:rsidP="00BC7E2A">
                    <w:pPr>
                      <w:jc w:val="center"/>
                      <w:rPr>
                        <w:rFonts w:ascii="Times New Roman" w:hAnsi="Times New Roman"/>
                        <w:sz w:val="20"/>
                        <w:szCs w:val="20"/>
                      </w:rPr>
                    </w:pPr>
                  </w:p>
                </w:txbxContent>
              </v:textbox>
              <w10:wrap type="square"/>
            </v:shape>
          </w:pict>
        </mc:Fallback>
      </mc:AlternateContent>
    </w:r>
    <w:r w:rsidRPr="00FF2D2E">
      <w:rPr>
        <w:noProof/>
        <w:lang w:eastAsia="es-ES"/>
      </w:rPr>
      <w:drawing>
        <wp:anchor distT="0" distB="0" distL="114300" distR="114300" simplePos="0" relativeHeight="251662336" behindDoc="0" locked="0" layoutInCell="1" allowOverlap="1" wp14:anchorId="31271DC7" wp14:editId="44AE185C">
          <wp:simplePos x="0" y="0"/>
          <wp:positionH relativeFrom="margin">
            <wp:posOffset>-57150</wp:posOffset>
          </wp:positionH>
          <wp:positionV relativeFrom="paragraph">
            <wp:posOffset>-331152</wp:posOffset>
          </wp:positionV>
          <wp:extent cx="1684912" cy="5772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6.JPG"/>
                  <pic:cNvPicPr/>
                </pic:nvPicPr>
                <pic:blipFill>
                  <a:blip r:embed="rId1">
                    <a:extLst>
                      <a:ext uri="{28A0092B-C50C-407E-A947-70E740481C1C}">
                        <a14:useLocalDpi xmlns:a14="http://schemas.microsoft.com/office/drawing/2010/main" val="0"/>
                      </a:ext>
                    </a:extLst>
                  </a:blip>
                  <a:stretch>
                    <a:fillRect/>
                  </a:stretch>
                </pic:blipFill>
                <pic:spPr>
                  <a:xfrm>
                    <a:off x="0" y="0"/>
                    <a:ext cx="1684912" cy="577225"/>
                  </a:xfrm>
                  <a:prstGeom prst="rect">
                    <a:avLst/>
                  </a:prstGeom>
                </pic:spPr>
              </pic:pic>
            </a:graphicData>
          </a:graphic>
        </wp:anchor>
      </w:drawing>
    </w:r>
  </w:p>
  <w:p w:rsidR="00CA69DD" w:rsidRPr="00B13E87" w:rsidRDefault="00CA69DD" w:rsidP="00BC7E2A">
    <w:pPr>
      <w:pStyle w:val="Encabezado"/>
      <w:ind w:left="5529"/>
      <w:jc w:val="right"/>
      <w:rPr>
        <w:rFonts w:cs="Arial"/>
        <w:sz w:val="20"/>
        <w:szCs w:val="20"/>
      </w:rPr>
    </w:pPr>
  </w:p>
  <w:p w:rsidR="00CA69DD" w:rsidRDefault="00CA69DD" w:rsidP="00BC7E2A">
    <w:pPr>
      <w:pStyle w:val="Encabezado"/>
    </w:pPr>
  </w:p>
  <w:p w:rsidR="00CA69DD" w:rsidRDefault="00CA69DD" w:rsidP="00BC7E2A">
    <w:pPr>
      <w:pStyle w:val="Encabezado"/>
    </w:pPr>
  </w:p>
  <w:p w:rsidR="00CA69DD" w:rsidRDefault="00CA69DD">
    <w:pPr>
      <w:pStyle w:val="Encabezado"/>
    </w:pPr>
  </w:p>
  <w:p w:rsidR="00CA69DD" w:rsidRDefault="00CA69DD">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DD" w:rsidRDefault="00CA69DD">
    <w:pPr>
      <w:rPr>
        <w:sz w:val="2"/>
        <w:szCs w:val="2"/>
      </w:rPr>
    </w:pPr>
    <w:r>
      <w:rPr>
        <w:noProof/>
        <w:lang w:eastAsia="es-ES"/>
      </w:rPr>
      <mc:AlternateContent>
        <mc:Choice Requires="wps">
          <w:drawing>
            <wp:anchor distT="0" distB="0" distL="63500" distR="63500" simplePos="0" relativeHeight="251658240" behindDoc="1" locked="0" layoutInCell="1" allowOverlap="1" wp14:anchorId="0F82E4A5" wp14:editId="2B8A40D2">
              <wp:simplePos x="0" y="0"/>
              <wp:positionH relativeFrom="page">
                <wp:posOffset>424815</wp:posOffset>
              </wp:positionH>
              <wp:positionV relativeFrom="page">
                <wp:posOffset>645160</wp:posOffset>
              </wp:positionV>
              <wp:extent cx="1318260" cy="43815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9DD" w:rsidRDefault="00CA69DD">
                          <w:pPr>
                            <w:spacing w:line="240" w:lineRule="auto"/>
                          </w:pPr>
                          <w:proofErr w:type="gramStart"/>
                          <w:r>
                            <w:rPr>
                              <w:rStyle w:val="Headerorfooter23ptSpacing-1pt"/>
                              <w:b w:val="0"/>
                              <w:bCs w:val="0"/>
                            </w:rPr>
                            <w:t>k</w:t>
                          </w:r>
                          <w:proofErr w:type="gramEnd"/>
                          <w:r>
                            <w:rPr>
                              <w:rStyle w:val="Headerorfooter23ptSpacing-1pt"/>
                              <w:b w:val="0"/>
                              <w:bCs w:val="0"/>
                            </w:rPr>
                            <w:t xml:space="preserve"> </w:t>
                          </w:r>
                          <w:proofErr w:type="spellStart"/>
                          <w:r>
                            <w:rPr>
                              <w:rStyle w:val="Headerorfooter23ptSpacing-1pt"/>
                            </w:rPr>
                            <w:t>Boskalis</w:t>
                          </w:r>
                          <w:proofErr w:type="spellEnd"/>
                        </w:p>
                        <w:p w:rsidR="00CA69DD" w:rsidRDefault="00CA69DD">
                          <w:pPr>
                            <w:spacing w:line="240" w:lineRule="auto"/>
                          </w:pPr>
                          <w:proofErr w:type="spellStart"/>
                          <w:r>
                            <w:rPr>
                              <w:rStyle w:val="Headerorfooter0"/>
                              <w:b w:val="0"/>
                              <w:bCs w:val="0"/>
                            </w:rPr>
                            <w:t>Dredging</w:t>
                          </w:r>
                          <w:proofErr w:type="spellEnd"/>
                          <w:r>
                            <w:rPr>
                              <w:rStyle w:val="Headerorfooter0"/>
                              <w:b w:val="0"/>
                              <w:bCs w:val="0"/>
                            </w:rPr>
                            <w:t xml:space="preserve"> &amp; Marine </w:t>
                          </w:r>
                          <w:proofErr w:type="spellStart"/>
                          <w:r>
                            <w:rPr>
                              <w:rStyle w:val="Headerorfooter0"/>
                              <w:b w:val="0"/>
                              <w:bCs w:val="0"/>
                            </w:rPr>
                            <w:t>Experts</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3.45pt;margin-top:50.8pt;width:103.8pt;height:34.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4BrQIAAK4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bIhz8MkWsJRBWfxeRIuXOt8ks23e6XNByo7ZI0c&#10;K+i8Qyf7W22AB7jOLjaYkCXj3HWfixcb4DjtQGy4as9sFq6ZP9Mg3SSbJPbiaLnx4qAovOtyHXvL&#10;MrxYFOfFel2ETzZuGGctq2sqbJhZWGH8Z407SHySxFFaWnJWWzibkla77ZortCcg7NJ9tluQ/Imb&#10;/zINdwxcXlEKozi4iVKvXCYXXlzGCy+9CBIvCNObdBnEaVyULyndMkH/nRIacpwuosUkpt9yC9z3&#10;lhvJOmZgdHDW5Tg5OpHMSnAjatdaQxif7JNS2PSfSwEVmxvtBGs1OqnVjNvRvYxofgdbWT+CgpUE&#10;gYEWYeyB0Ur1A6MBRkiOBcw4jPhHAW/ATpvZULOxnQ0iKriYY4PRZK7NNJUeesV2LeDOr+wa3knJ&#10;nITtg5pygPztAoaCY3IYYHbqnK6d1/OYXf0CAAD//wMAUEsDBBQABgAIAAAAIQDjRtLy3AAAAAoB&#10;AAAPAAAAZHJzL2Rvd25yZXYueG1sTI/LTsMwEEX3SPyDNUjsqN0KnBLiVKgSG3YUhMTOjadxhB+R&#10;7abJ3zOsYDl3ju6caXazd2zClIcYFKxXAhiGLpoh9Ao+3l/utsBy0cFoFwMqWDDDrr2+anRt4iW8&#10;4XQoPaOSkGutwJYy1pznzqLXeRVHDLQ7xeR1oTH13CR9oXLv+EYIyb0eAl2wesS9xe77cPYKqvkz&#10;4phxj1+nqUt2WLbudVHq9mZ+fgJWcC5/MPzqkzq05HSM52AycwqkfCSScrGWwAjYVPcPwI6UVEIC&#10;bxv+/4X2BwAA//8DAFBLAQItABQABgAIAAAAIQC2gziS/gAAAOEBAAATAAAAAAAAAAAAAAAAAAAA&#10;AABbQ29udGVudF9UeXBlc10ueG1sUEsBAi0AFAAGAAgAAAAhADj9If/WAAAAlAEAAAsAAAAAAAAA&#10;AAAAAAAALwEAAF9yZWxzLy5yZWxzUEsBAi0AFAAGAAgAAAAhALI+3gGtAgAArgUAAA4AAAAAAAAA&#10;AAAAAAAALgIAAGRycy9lMm9Eb2MueG1sUEsBAi0AFAAGAAgAAAAhAONG0vLcAAAACgEAAA8AAAAA&#10;AAAAAAAAAAAABwUAAGRycy9kb3ducmV2LnhtbFBLBQYAAAAABAAEAPMAAAAQBgAAAAA=&#10;" filled="f" stroked="f">
              <v:textbox style="mso-fit-shape-to-text:t" inset="0,0,0,0">
                <w:txbxContent>
                  <w:p w:rsidR="00CA69DD" w:rsidRDefault="00CA69DD">
                    <w:pPr>
                      <w:spacing w:line="240" w:lineRule="auto"/>
                    </w:pPr>
                    <w:proofErr w:type="gramStart"/>
                    <w:r>
                      <w:rPr>
                        <w:rStyle w:val="Headerorfooter23ptSpacing-1pt"/>
                        <w:b w:val="0"/>
                        <w:bCs w:val="0"/>
                      </w:rPr>
                      <w:t>k</w:t>
                    </w:r>
                    <w:proofErr w:type="gramEnd"/>
                    <w:r>
                      <w:rPr>
                        <w:rStyle w:val="Headerorfooter23ptSpacing-1pt"/>
                        <w:b w:val="0"/>
                        <w:bCs w:val="0"/>
                      </w:rPr>
                      <w:t xml:space="preserve"> </w:t>
                    </w:r>
                    <w:proofErr w:type="spellStart"/>
                    <w:r>
                      <w:rPr>
                        <w:rStyle w:val="Headerorfooter23ptSpacing-1pt"/>
                      </w:rPr>
                      <w:t>Boskalis</w:t>
                    </w:r>
                    <w:proofErr w:type="spellEnd"/>
                  </w:p>
                  <w:p w:rsidR="00CA69DD" w:rsidRDefault="00CA69DD">
                    <w:pPr>
                      <w:spacing w:line="240" w:lineRule="auto"/>
                    </w:pPr>
                    <w:proofErr w:type="spellStart"/>
                    <w:r>
                      <w:rPr>
                        <w:rStyle w:val="Headerorfooter0"/>
                        <w:b w:val="0"/>
                        <w:bCs w:val="0"/>
                      </w:rPr>
                      <w:t>Dredging</w:t>
                    </w:r>
                    <w:proofErr w:type="spellEnd"/>
                    <w:r>
                      <w:rPr>
                        <w:rStyle w:val="Headerorfooter0"/>
                        <w:b w:val="0"/>
                        <w:bCs w:val="0"/>
                      </w:rPr>
                      <w:t xml:space="preserve"> &amp; Marine </w:t>
                    </w:r>
                    <w:proofErr w:type="spellStart"/>
                    <w:r>
                      <w:rPr>
                        <w:rStyle w:val="Headerorfooter0"/>
                        <w:b w:val="0"/>
                        <w:bCs w:val="0"/>
                      </w:rPr>
                      <w:t>Experts</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F3656"/>
    <w:multiLevelType w:val="hybridMultilevel"/>
    <w:tmpl w:val="83CE14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364729"/>
    <w:multiLevelType w:val="multilevel"/>
    <w:tmpl w:val="7BFCD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F71050"/>
    <w:multiLevelType w:val="hybridMultilevel"/>
    <w:tmpl w:val="D654E140"/>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3">
    <w:nsid w:val="364A6E53"/>
    <w:multiLevelType w:val="multilevel"/>
    <w:tmpl w:val="51A0F0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B945CC"/>
    <w:multiLevelType w:val="hybridMultilevel"/>
    <w:tmpl w:val="60FE551C"/>
    <w:lvl w:ilvl="0" w:tplc="2C0A0001">
      <w:start w:val="1"/>
      <w:numFmt w:val="bullet"/>
      <w:lvlText w:val=""/>
      <w:lvlJc w:val="left"/>
      <w:pPr>
        <w:ind w:left="1500" w:hanging="360"/>
      </w:pPr>
      <w:rPr>
        <w:rFonts w:ascii="Symbol" w:hAnsi="Symbol" w:hint="default"/>
      </w:rPr>
    </w:lvl>
    <w:lvl w:ilvl="1" w:tplc="2C0A0003" w:tentative="1">
      <w:start w:val="1"/>
      <w:numFmt w:val="bullet"/>
      <w:lvlText w:val="o"/>
      <w:lvlJc w:val="left"/>
      <w:pPr>
        <w:ind w:left="2220" w:hanging="360"/>
      </w:pPr>
      <w:rPr>
        <w:rFonts w:ascii="Courier New" w:hAnsi="Courier New" w:cs="Courier New" w:hint="default"/>
      </w:rPr>
    </w:lvl>
    <w:lvl w:ilvl="2" w:tplc="2C0A0005" w:tentative="1">
      <w:start w:val="1"/>
      <w:numFmt w:val="bullet"/>
      <w:lvlText w:val=""/>
      <w:lvlJc w:val="left"/>
      <w:pPr>
        <w:ind w:left="2940" w:hanging="360"/>
      </w:pPr>
      <w:rPr>
        <w:rFonts w:ascii="Wingdings" w:hAnsi="Wingdings" w:hint="default"/>
      </w:rPr>
    </w:lvl>
    <w:lvl w:ilvl="3" w:tplc="2C0A0001" w:tentative="1">
      <w:start w:val="1"/>
      <w:numFmt w:val="bullet"/>
      <w:lvlText w:val=""/>
      <w:lvlJc w:val="left"/>
      <w:pPr>
        <w:ind w:left="3660" w:hanging="360"/>
      </w:pPr>
      <w:rPr>
        <w:rFonts w:ascii="Symbol" w:hAnsi="Symbol" w:hint="default"/>
      </w:rPr>
    </w:lvl>
    <w:lvl w:ilvl="4" w:tplc="2C0A0003" w:tentative="1">
      <w:start w:val="1"/>
      <w:numFmt w:val="bullet"/>
      <w:lvlText w:val="o"/>
      <w:lvlJc w:val="left"/>
      <w:pPr>
        <w:ind w:left="4380" w:hanging="360"/>
      </w:pPr>
      <w:rPr>
        <w:rFonts w:ascii="Courier New" w:hAnsi="Courier New" w:cs="Courier New" w:hint="default"/>
      </w:rPr>
    </w:lvl>
    <w:lvl w:ilvl="5" w:tplc="2C0A0005" w:tentative="1">
      <w:start w:val="1"/>
      <w:numFmt w:val="bullet"/>
      <w:lvlText w:val=""/>
      <w:lvlJc w:val="left"/>
      <w:pPr>
        <w:ind w:left="5100" w:hanging="360"/>
      </w:pPr>
      <w:rPr>
        <w:rFonts w:ascii="Wingdings" w:hAnsi="Wingdings" w:hint="default"/>
      </w:rPr>
    </w:lvl>
    <w:lvl w:ilvl="6" w:tplc="2C0A0001" w:tentative="1">
      <w:start w:val="1"/>
      <w:numFmt w:val="bullet"/>
      <w:lvlText w:val=""/>
      <w:lvlJc w:val="left"/>
      <w:pPr>
        <w:ind w:left="5820" w:hanging="360"/>
      </w:pPr>
      <w:rPr>
        <w:rFonts w:ascii="Symbol" w:hAnsi="Symbol" w:hint="default"/>
      </w:rPr>
    </w:lvl>
    <w:lvl w:ilvl="7" w:tplc="2C0A0003" w:tentative="1">
      <w:start w:val="1"/>
      <w:numFmt w:val="bullet"/>
      <w:lvlText w:val="o"/>
      <w:lvlJc w:val="left"/>
      <w:pPr>
        <w:ind w:left="6540" w:hanging="360"/>
      </w:pPr>
      <w:rPr>
        <w:rFonts w:ascii="Courier New" w:hAnsi="Courier New" w:cs="Courier New" w:hint="default"/>
      </w:rPr>
    </w:lvl>
    <w:lvl w:ilvl="8" w:tplc="2C0A0005" w:tentative="1">
      <w:start w:val="1"/>
      <w:numFmt w:val="bullet"/>
      <w:lvlText w:val=""/>
      <w:lvlJc w:val="left"/>
      <w:pPr>
        <w:ind w:left="7260" w:hanging="360"/>
      </w:pPr>
      <w:rPr>
        <w:rFonts w:ascii="Wingdings" w:hAnsi="Wingdings" w:hint="default"/>
      </w:rPr>
    </w:lvl>
  </w:abstractNum>
  <w:abstractNum w:abstractNumId="5">
    <w:nsid w:val="3CD61094"/>
    <w:multiLevelType w:val="hybridMultilevel"/>
    <w:tmpl w:val="FF9CCEF8"/>
    <w:lvl w:ilvl="0" w:tplc="2C0A0001">
      <w:start w:val="1"/>
      <w:numFmt w:val="bullet"/>
      <w:lvlText w:val=""/>
      <w:lvlJc w:val="left"/>
      <w:pPr>
        <w:ind w:left="1500" w:hanging="360"/>
      </w:pPr>
      <w:rPr>
        <w:rFonts w:ascii="Symbol" w:hAnsi="Symbol" w:hint="default"/>
      </w:rPr>
    </w:lvl>
    <w:lvl w:ilvl="1" w:tplc="2C0A0003" w:tentative="1">
      <w:start w:val="1"/>
      <w:numFmt w:val="bullet"/>
      <w:lvlText w:val="o"/>
      <w:lvlJc w:val="left"/>
      <w:pPr>
        <w:ind w:left="2220" w:hanging="360"/>
      </w:pPr>
      <w:rPr>
        <w:rFonts w:ascii="Courier New" w:hAnsi="Courier New" w:cs="Courier New" w:hint="default"/>
      </w:rPr>
    </w:lvl>
    <w:lvl w:ilvl="2" w:tplc="2C0A0005" w:tentative="1">
      <w:start w:val="1"/>
      <w:numFmt w:val="bullet"/>
      <w:lvlText w:val=""/>
      <w:lvlJc w:val="left"/>
      <w:pPr>
        <w:ind w:left="2940" w:hanging="360"/>
      </w:pPr>
      <w:rPr>
        <w:rFonts w:ascii="Wingdings" w:hAnsi="Wingdings" w:hint="default"/>
      </w:rPr>
    </w:lvl>
    <w:lvl w:ilvl="3" w:tplc="2C0A0001" w:tentative="1">
      <w:start w:val="1"/>
      <w:numFmt w:val="bullet"/>
      <w:lvlText w:val=""/>
      <w:lvlJc w:val="left"/>
      <w:pPr>
        <w:ind w:left="3660" w:hanging="360"/>
      </w:pPr>
      <w:rPr>
        <w:rFonts w:ascii="Symbol" w:hAnsi="Symbol" w:hint="default"/>
      </w:rPr>
    </w:lvl>
    <w:lvl w:ilvl="4" w:tplc="2C0A0003" w:tentative="1">
      <w:start w:val="1"/>
      <w:numFmt w:val="bullet"/>
      <w:lvlText w:val="o"/>
      <w:lvlJc w:val="left"/>
      <w:pPr>
        <w:ind w:left="4380" w:hanging="360"/>
      </w:pPr>
      <w:rPr>
        <w:rFonts w:ascii="Courier New" w:hAnsi="Courier New" w:cs="Courier New" w:hint="default"/>
      </w:rPr>
    </w:lvl>
    <w:lvl w:ilvl="5" w:tplc="2C0A0005" w:tentative="1">
      <w:start w:val="1"/>
      <w:numFmt w:val="bullet"/>
      <w:lvlText w:val=""/>
      <w:lvlJc w:val="left"/>
      <w:pPr>
        <w:ind w:left="5100" w:hanging="360"/>
      </w:pPr>
      <w:rPr>
        <w:rFonts w:ascii="Wingdings" w:hAnsi="Wingdings" w:hint="default"/>
      </w:rPr>
    </w:lvl>
    <w:lvl w:ilvl="6" w:tplc="2C0A0001" w:tentative="1">
      <w:start w:val="1"/>
      <w:numFmt w:val="bullet"/>
      <w:lvlText w:val=""/>
      <w:lvlJc w:val="left"/>
      <w:pPr>
        <w:ind w:left="5820" w:hanging="360"/>
      </w:pPr>
      <w:rPr>
        <w:rFonts w:ascii="Symbol" w:hAnsi="Symbol" w:hint="default"/>
      </w:rPr>
    </w:lvl>
    <w:lvl w:ilvl="7" w:tplc="2C0A0003" w:tentative="1">
      <w:start w:val="1"/>
      <w:numFmt w:val="bullet"/>
      <w:lvlText w:val="o"/>
      <w:lvlJc w:val="left"/>
      <w:pPr>
        <w:ind w:left="6540" w:hanging="360"/>
      </w:pPr>
      <w:rPr>
        <w:rFonts w:ascii="Courier New" w:hAnsi="Courier New" w:cs="Courier New" w:hint="default"/>
      </w:rPr>
    </w:lvl>
    <w:lvl w:ilvl="8" w:tplc="2C0A0005" w:tentative="1">
      <w:start w:val="1"/>
      <w:numFmt w:val="bullet"/>
      <w:lvlText w:val=""/>
      <w:lvlJc w:val="left"/>
      <w:pPr>
        <w:ind w:left="7260" w:hanging="360"/>
      </w:pPr>
      <w:rPr>
        <w:rFonts w:ascii="Wingdings" w:hAnsi="Wingdings" w:hint="default"/>
      </w:rPr>
    </w:lvl>
  </w:abstractNum>
  <w:abstractNum w:abstractNumId="6">
    <w:nsid w:val="4644739C"/>
    <w:multiLevelType w:val="hybridMultilevel"/>
    <w:tmpl w:val="B18CBA8A"/>
    <w:lvl w:ilvl="0" w:tplc="18304AA2">
      <w:start w:val="1"/>
      <w:numFmt w:val="lowerLetter"/>
      <w:lvlText w:val="%1."/>
      <w:lvlJc w:val="left"/>
      <w:pPr>
        <w:ind w:left="69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8406A91"/>
    <w:multiLevelType w:val="hybridMultilevel"/>
    <w:tmpl w:val="E60E3912"/>
    <w:lvl w:ilvl="0" w:tplc="6214180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4733A9A"/>
    <w:multiLevelType w:val="hybridMultilevel"/>
    <w:tmpl w:val="F2AE7EA0"/>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9">
    <w:nsid w:val="7579649D"/>
    <w:multiLevelType w:val="hybridMultilevel"/>
    <w:tmpl w:val="13EE08EC"/>
    <w:lvl w:ilvl="0" w:tplc="64603150">
      <w:start w:val="1"/>
      <w:numFmt w:val="lowerLetter"/>
      <w:lvlText w:val="%1."/>
      <w:lvlJc w:val="left"/>
      <w:pPr>
        <w:ind w:left="852" w:hanging="49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6"/>
  </w:num>
  <w:num w:numId="6">
    <w:abstractNumId w:val="4"/>
  </w:num>
  <w:num w:numId="7">
    <w:abstractNumId w:val="5"/>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2D"/>
    <w:rsid w:val="000A2F37"/>
    <w:rsid w:val="00105474"/>
    <w:rsid w:val="001B1A30"/>
    <w:rsid w:val="001C2223"/>
    <w:rsid w:val="001D33FB"/>
    <w:rsid w:val="00211859"/>
    <w:rsid w:val="00244F58"/>
    <w:rsid w:val="00245855"/>
    <w:rsid w:val="00253DB2"/>
    <w:rsid w:val="002976E7"/>
    <w:rsid w:val="003B0E5D"/>
    <w:rsid w:val="003E177F"/>
    <w:rsid w:val="003F0AA9"/>
    <w:rsid w:val="004044E3"/>
    <w:rsid w:val="00407656"/>
    <w:rsid w:val="005109B5"/>
    <w:rsid w:val="005A27EA"/>
    <w:rsid w:val="005F6AB8"/>
    <w:rsid w:val="00610E4A"/>
    <w:rsid w:val="00623D6B"/>
    <w:rsid w:val="00652735"/>
    <w:rsid w:val="00674196"/>
    <w:rsid w:val="006E00A9"/>
    <w:rsid w:val="007D7F3C"/>
    <w:rsid w:val="00816BE0"/>
    <w:rsid w:val="008342B4"/>
    <w:rsid w:val="00843913"/>
    <w:rsid w:val="00847201"/>
    <w:rsid w:val="00866B71"/>
    <w:rsid w:val="008A3617"/>
    <w:rsid w:val="00973DB3"/>
    <w:rsid w:val="00974E07"/>
    <w:rsid w:val="0098648B"/>
    <w:rsid w:val="009D03CF"/>
    <w:rsid w:val="00A130A3"/>
    <w:rsid w:val="00A51BDC"/>
    <w:rsid w:val="00A630A7"/>
    <w:rsid w:val="00A8177C"/>
    <w:rsid w:val="00A82911"/>
    <w:rsid w:val="00A97F1A"/>
    <w:rsid w:val="00AA0779"/>
    <w:rsid w:val="00AA22E5"/>
    <w:rsid w:val="00AA691C"/>
    <w:rsid w:val="00B23819"/>
    <w:rsid w:val="00BA3510"/>
    <w:rsid w:val="00BC7E2A"/>
    <w:rsid w:val="00BD0369"/>
    <w:rsid w:val="00C3202D"/>
    <w:rsid w:val="00C92530"/>
    <w:rsid w:val="00C929A8"/>
    <w:rsid w:val="00CA1B37"/>
    <w:rsid w:val="00CA69DD"/>
    <w:rsid w:val="00D608A8"/>
    <w:rsid w:val="00D62898"/>
    <w:rsid w:val="00D66061"/>
    <w:rsid w:val="00D84128"/>
    <w:rsid w:val="00DE3E89"/>
    <w:rsid w:val="00E00C6B"/>
    <w:rsid w:val="00E32A65"/>
    <w:rsid w:val="00E40B4F"/>
    <w:rsid w:val="00E54373"/>
    <w:rsid w:val="00E8696A"/>
    <w:rsid w:val="00E96364"/>
    <w:rsid w:val="00EB298C"/>
    <w:rsid w:val="00EB4441"/>
    <w:rsid w:val="00EC7DD5"/>
    <w:rsid w:val="00EE248E"/>
    <w:rsid w:val="00F351AD"/>
    <w:rsid w:val="00F45640"/>
    <w:rsid w:val="00F63C91"/>
    <w:rsid w:val="00F67BF3"/>
    <w:rsid w:val="00FB33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248E"/>
    <w:pPr>
      <w:ind w:left="720"/>
      <w:contextualSpacing/>
    </w:pPr>
  </w:style>
  <w:style w:type="character" w:customStyle="1" w:styleId="Bodytext2Bold">
    <w:name w:val="Body text (2) + Bold"/>
    <w:basedOn w:val="Fuentedeprrafopredeter"/>
    <w:rsid w:val="001D33FB"/>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Bodytext2">
    <w:name w:val="Body text (2)_"/>
    <w:basedOn w:val="Fuentedeprrafopredeter"/>
    <w:link w:val="Bodytext20"/>
    <w:rsid w:val="001D33FB"/>
    <w:rPr>
      <w:rFonts w:ascii="Arial" w:eastAsia="Arial" w:hAnsi="Arial" w:cs="Arial"/>
      <w:shd w:val="clear" w:color="auto" w:fill="FFFFFF"/>
    </w:rPr>
  </w:style>
  <w:style w:type="paragraph" w:customStyle="1" w:styleId="Bodytext20">
    <w:name w:val="Body text (2)"/>
    <w:basedOn w:val="Normal"/>
    <w:link w:val="Bodytext2"/>
    <w:rsid w:val="001D33FB"/>
    <w:pPr>
      <w:widowControl w:val="0"/>
      <w:shd w:val="clear" w:color="auto" w:fill="FFFFFF"/>
      <w:spacing w:before="240" w:after="240" w:line="0" w:lineRule="atLeast"/>
      <w:jc w:val="both"/>
    </w:pPr>
    <w:rPr>
      <w:rFonts w:ascii="Arial" w:eastAsia="Arial" w:hAnsi="Arial" w:cs="Arial"/>
    </w:rPr>
  </w:style>
  <w:style w:type="character" w:customStyle="1" w:styleId="Bodytext6">
    <w:name w:val="Body text (6)_"/>
    <w:basedOn w:val="Fuentedeprrafopredeter"/>
    <w:link w:val="Bodytext60"/>
    <w:rsid w:val="00E96364"/>
    <w:rPr>
      <w:rFonts w:ascii="Arial" w:eastAsia="Arial" w:hAnsi="Arial" w:cs="Arial"/>
      <w:i/>
      <w:iCs/>
      <w:shd w:val="clear" w:color="auto" w:fill="FFFFFF"/>
    </w:rPr>
  </w:style>
  <w:style w:type="character" w:customStyle="1" w:styleId="Bodytext6BoldNotItalic">
    <w:name w:val="Body text (6) + Bold;Not Italic"/>
    <w:basedOn w:val="Bodytext6"/>
    <w:rsid w:val="00E96364"/>
    <w:rPr>
      <w:rFonts w:ascii="Arial" w:eastAsia="Arial" w:hAnsi="Arial" w:cs="Arial"/>
      <w:b/>
      <w:bCs/>
      <w:i/>
      <w:iCs/>
      <w:color w:val="000000"/>
      <w:spacing w:val="0"/>
      <w:w w:val="100"/>
      <w:position w:val="0"/>
      <w:sz w:val="24"/>
      <w:szCs w:val="24"/>
      <w:u w:val="single"/>
      <w:shd w:val="clear" w:color="auto" w:fill="FFFFFF"/>
      <w:lang w:val="es-ES" w:eastAsia="es-ES" w:bidi="es-ES"/>
    </w:rPr>
  </w:style>
  <w:style w:type="character" w:customStyle="1" w:styleId="Bodytext6NotItalic">
    <w:name w:val="Body text (6) + Not Italic"/>
    <w:basedOn w:val="Bodytext6"/>
    <w:rsid w:val="00E96364"/>
    <w:rPr>
      <w:rFonts w:ascii="Arial" w:eastAsia="Arial" w:hAnsi="Arial" w:cs="Arial"/>
      <w:i/>
      <w:iCs/>
      <w:color w:val="000000"/>
      <w:spacing w:val="0"/>
      <w:w w:val="100"/>
      <w:position w:val="0"/>
      <w:sz w:val="24"/>
      <w:szCs w:val="24"/>
      <w:shd w:val="clear" w:color="auto" w:fill="FFFFFF"/>
      <w:lang w:val="es-ES" w:eastAsia="es-ES" w:bidi="es-ES"/>
    </w:rPr>
  </w:style>
  <w:style w:type="paragraph" w:customStyle="1" w:styleId="Bodytext60">
    <w:name w:val="Body text (6)"/>
    <w:basedOn w:val="Normal"/>
    <w:link w:val="Bodytext6"/>
    <w:rsid w:val="00E96364"/>
    <w:pPr>
      <w:widowControl w:val="0"/>
      <w:shd w:val="clear" w:color="auto" w:fill="FFFFFF"/>
      <w:spacing w:before="240" w:after="240" w:line="298" w:lineRule="exact"/>
      <w:jc w:val="both"/>
    </w:pPr>
    <w:rPr>
      <w:rFonts w:ascii="Arial" w:eastAsia="Arial" w:hAnsi="Arial" w:cs="Arial"/>
      <w:i/>
      <w:iCs/>
    </w:rPr>
  </w:style>
  <w:style w:type="character" w:customStyle="1" w:styleId="Headerorfooter">
    <w:name w:val="Header or footer_"/>
    <w:basedOn w:val="Fuentedeprrafopredeter"/>
    <w:rsid w:val="00EB4441"/>
    <w:rPr>
      <w:rFonts w:ascii="Arial" w:eastAsia="Arial" w:hAnsi="Arial" w:cs="Arial"/>
      <w:b/>
      <w:bCs/>
      <w:i w:val="0"/>
      <w:iCs w:val="0"/>
      <w:smallCaps w:val="0"/>
      <w:strike w:val="0"/>
      <w:sz w:val="14"/>
      <w:szCs w:val="14"/>
      <w:u w:val="none"/>
    </w:rPr>
  </w:style>
  <w:style w:type="character" w:customStyle="1" w:styleId="Headerorfooter23ptSpacing-1pt">
    <w:name w:val="Header or footer + 23 pt;Spacing -1 pt"/>
    <w:basedOn w:val="Headerorfooter"/>
    <w:rsid w:val="00EB4441"/>
    <w:rPr>
      <w:rFonts w:ascii="Arial" w:eastAsia="Arial" w:hAnsi="Arial" w:cs="Arial"/>
      <w:b/>
      <w:bCs/>
      <w:i w:val="0"/>
      <w:iCs w:val="0"/>
      <w:smallCaps w:val="0"/>
      <w:strike w:val="0"/>
      <w:color w:val="000000"/>
      <w:spacing w:val="-20"/>
      <w:w w:val="100"/>
      <w:position w:val="0"/>
      <w:sz w:val="46"/>
      <w:szCs w:val="46"/>
      <w:u w:val="none"/>
      <w:lang w:val="es-ES" w:eastAsia="es-ES" w:bidi="es-ES"/>
    </w:rPr>
  </w:style>
  <w:style w:type="character" w:customStyle="1" w:styleId="Headerorfooter0">
    <w:name w:val="Header or footer"/>
    <w:basedOn w:val="Headerorfooter"/>
    <w:rsid w:val="00EB4441"/>
    <w:rPr>
      <w:rFonts w:ascii="Arial" w:eastAsia="Arial" w:hAnsi="Arial" w:cs="Arial"/>
      <w:b/>
      <w:bCs/>
      <w:i w:val="0"/>
      <w:iCs w:val="0"/>
      <w:smallCaps w:val="0"/>
      <w:strike w:val="0"/>
      <w:color w:val="000000"/>
      <w:spacing w:val="0"/>
      <w:w w:val="100"/>
      <w:position w:val="0"/>
      <w:sz w:val="14"/>
      <w:szCs w:val="14"/>
      <w:u w:val="none"/>
      <w:lang w:val="es-ES" w:eastAsia="es-ES" w:bidi="es-ES"/>
    </w:rPr>
  </w:style>
  <w:style w:type="character" w:customStyle="1" w:styleId="Heading2">
    <w:name w:val="Heading #2_"/>
    <w:basedOn w:val="Fuentedeprrafopredeter"/>
    <w:link w:val="Heading20"/>
    <w:rsid w:val="00EB4441"/>
    <w:rPr>
      <w:sz w:val="26"/>
      <w:szCs w:val="26"/>
      <w:shd w:val="clear" w:color="auto" w:fill="FFFFFF"/>
    </w:rPr>
  </w:style>
  <w:style w:type="character" w:customStyle="1" w:styleId="Headerorfooter22ptSpacing0pt">
    <w:name w:val="Header or footer + 22 pt;Spacing 0 pt"/>
    <w:basedOn w:val="Headerorfooter"/>
    <w:rsid w:val="00EB4441"/>
    <w:rPr>
      <w:rFonts w:ascii="Arial" w:eastAsia="Arial" w:hAnsi="Arial" w:cs="Arial"/>
      <w:b/>
      <w:bCs/>
      <w:i w:val="0"/>
      <w:iCs w:val="0"/>
      <w:smallCaps w:val="0"/>
      <w:strike w:val="0"/>
      <w:color w:val="000000"/>
      <w:spacing w:val="-10"/>
      <w:w w:val="100"/>
      <w:position w:val="0"/>
      <w:sz w:val="44"/>
      <w:szCs w:val="44"/>
      <w:u w:val="none"/>
      <w:lang w:val="es-ES" w:eastAsia="es-ES" w:bidi="es-ES"/>
    </w:rPr>
  </w:style>
  <w:style w:type="character" w:customStyle="1" w:styleId="Heading22">
    <w:name w:val="Heading #2 (2)_"/>
    <w:basedOn w:val="Fuentedeprrafopredeter"/>
    <w:link w:val="Heading220"/>
    <w:rsid w:val="00EB4441"/>
    <w:rPr>
      <w:rFonts w:ascii="Arial" w:eastAsia="Arial" w:hAnsi="Arial" w:cs="Arial"/>
      <w:sz w:val="20"/>
      <w:szCs w:val="20"/>
      <w:shd w:val="clear" w:color="auto" w:fill="FFFFFF"/>
    </w:rPr>
  </w:style>
  <w:style w:type="paragraph" w:customStyle="1" w:styleId="Heading20">
    <w:name w:val="Heading #2"/>
    <w:basedOn w:val="Normal"/>
    <w:link w:val="Heading2"/>
    <w:rsid w:val="00EB4441"/>
    <w:pPr>
      <w:widowControl w:val="0"/>
      <w:shd w:val="clear" w:color="auto" w:fill="FFFFFF"/>
      <w:spacing w:after="960" w:line="0" w:lineRule="atLeast"/>
      <w:outlineLvl w:val="1"/>
    </w:pPr>
    <w:rPr>
      <w:sz w:val="26"/>
      <w:szCs w:val="26"/>
    </w:rPr>
  </w:style>
  <w:style w:type="paragraph" w:customStyle="1" w:styleId="Heading220">
    <w:name w:val="Heading #2 (2)"/>
    <w:basedOn w:val="Normal"/>
    <w:link w:val="Heading22"/>
    <w:rsid w:val="00EB4441"/>
    <w:pPr>
      <w:widowControl w:val="0"/>
      <w:shd w:val="clear" w:color="auto" w:fill="FFFFFF"/>
      <w:spacing w:after="960" w:line="0" w:lineRule="atLeast"/>
      <w:outlineLvl w:val="1"/>
    </w:pPr>
    <w:rPr>
      <w:rFonts w:ascii="Arial" w:eastAsia="Arial" w:hAnsi="Arial" w:cs="Arial"/>
      <w:sz w:val="20"/>
      <w:szCs w:val="20"/>
    </w:rPr>
  </w:style>
  <w:style w:type="paragraph" w:styleId="Encabezado">
    <w:name w:val="header"/>
    <w:basedOn w:val="Normal"/>
    <w:link w:val="EncabezadoCar"/>
    <w:uiPriority w:val="99"/>
    <w:unhideWhenUsed/>
    <w:rsid w:val="00F67B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7BF3"/>
  </w:style>
  <w:style w:type="paragraph" w:styleId="Piedepgina">
    <w:name w:val="footer"/>
    <w:basedOn w:val="Normal"/>
    <w:link w:val="PiedepginaCar"/>
    <w:uiPriority w:val="99"/>
    <w:unhideWhenUsed/>
    <w:rsid w:val="00F67B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7BF3"/>
  </w:style>
  <w:style w:type="paragraph" w:customStyle="1" w:styleId="m8518650539857212199gmail-msoplaintext">
    <w:name w:val="m_8518650539857212199gmail-msoplaintext"/>
    <w:basedOn w:val="Normal"/>
    <w:rsid w:val="00D660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dytext16">
    <w:name w:val="Body text (16)"/>
    <w:basedOn w:val="Fuentedeprrafopredeter"/>
    <w:rsid w:val="002976E7"/>
    <w:rPr>
      <w:rFonts w:ascii="Arial" w:eastAsia="Arial" w:hAnsi="Arial" w:cs="Arial"/>
      <w:b w:val="0"/>
      <w:bCs w:val="0"/>
      <w:i w:val="0"/>
      <w:iCs w:val="0"/>
      <w:smallCaps w:val="0"/>
      <w:strike w:val="0"/>
      <w:color w:val="000000"/>
      <w:spacing w:val="0"/>
      <w:w w:val="100"/>
      <w:position w:val="0"/>
      <w:sz w:val="26"/>
      <w:szCs w:val="26"/>
      <w:u w:val="none"/>
      <w:lang w:val="es-ES" w:eastAsia="es-ES" w:bidi="es-ES"/>
    </w:rPr>
  </w:style>
  <w:style w:type="character" w:customStyle="1" w:styleId="Bodytext34">
    <w:name w:val="Body text (34)"/>
    <w:basedOn w:val="Fuentedeprrafopredeter"/>
    <w:rsid w:val="002976E7"/>
    <w:rPr>
      <w:rFonts w:ascii="Arial" w:eastAsia="Arial" w:hAnsi="Arial" w:cs="Arial"/>
      <w:b/>
      <w:bCs/>
      <w:i w:val="0"/>
      <w:iCs w:val="0"/>
      <w:smallCaps w:val="0"/>
      <w:strike w:val="0"/>
      <w:color w:val="000000"/>
      <w:spacing w:val="0"/>
      <w:w w:val="100"/>
      <w:position w:val="0"/>
      <w:sz w:val="30"/>
      <w:szCs w:val="30"/>
      <w:u w:val="none"/>
      <w:lang w:val="es-ES" w:eastAsia="es-ES" w:bidi="es-ES"/>
    </w:rPr>
  </w:style>
  <w:style w:type="paragraph" w:styleId="Textodeglobo">
    <w:name w:val="Balloon Text"/>
    <w:basedOn w:val="Normal"/>
    <w:link w:val="TextodegloboCar"/>
    <w:uiPriority w:val="99"/>
    <w:semiHidden/>
    <w:unhideWhenUsed/>
    <w:rsid w:val="005109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9B5"/>
    <w:rPr>
      <w:rFonts w:ascii="Tahoma" w:hAnsi="Tahoma" w:cs="Tahoma"/>
      <w:sz w:val="16"/>
      <w:szCs w:val="16"/>
    </w:rPr>
  </w:style>
  <w:style w:type="character" w:styleId="Hipervnculo">
    <w:name w:val="Hyperlink"/>
    <w:basedOn w:val="Fuentedeprrafopredeter"/>
    <w:uiPriority w:val="99"/>
    <w:unhideWhenUsed/>
    <w:rsid w:val="005109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248E"/>
    <w:pPr>
      <w:ind w:left="720"/>
      <w:contextualSpacing/>
    </w:pPr>
  </w:style>
  <w:style w:type="character" w:customStyle="1" w:styleId="Bodytext2Bold">
    <w:name w:val="Body text (2) + Bold"/>
    <w:basedOn w:val="Fuentedeprrafopredeter"/>
    <w:rsid w:val="001D33FB"/>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Bodytext2">
    <w:name w:val="Body text (2)_"/>
    <w:basedOn w:val="Fuentedeprrafopredeter"/>
    <w:link w:val="Bodytext20"/>
    <w:rsid w:val="001D33FB"/>
    <w:rPr>
      <w:rFonts w:ascii="Arial" w:eastAsia="Arial" w:hAnsi="Arial" w:cs="Arial"/>
      <w:shd w:val="clear" w:color="auto" w:fill="FFFFFF"/>
    </w:rPr>
  </w:style>
  <w:style w:type="paragraph" w:customStyle="1" w:styleId="Bodytext20">
    <w:name w:val="Body text (2)"/>
    <w:basedOn w:val="Normal"/>
    <w:link w:val="Bodytext2"/>
    <w:rsid w:val="001D33FB"/>
    <w:pPr>
      <w:widowControl w:val="0"/>
      <w:shd w:val="clear" w:color="auto" w:fill="FFFFFF"/>
      <w:spacing w:before="240" w:after="240" w:line="0" w:lineRule="atLeast"/>
      <w:jc w:val="both"/>
    </w:pPr>
    <w:rPr>
      <w:rFonts w:ascii="Arial" w:eastAsia="Arial" w:hAnsi="Arial" w:cs="Arial"/>
    </w:rPr>
  </w:style>
  <w:style w:type="character" w:customStyle="1" w:styleId="Bodytext6">
    <w:name w:val="Body text (6)_"/>
    <w:basedOn w:val="Fuentedeprrafopredeter"/>
    <w:link w:val="Bodytext60"/>
    <w:rsid w:val="00E96364"/>
    <w:rPr>
      <w:rFonts w:ascii="Arial" w:eastAsia="Arial" w:hAnsi="Arial" w:cs="Arial"/>
      <w:i/>
      <w:iCs/>
      <w:shd w:val="clear" w:color="auto" w:fill="FFFFFF"/>
    </w:rPr>
  </w:style>
  <w:style w:type="character" w:customStyle="1" w:styleId="Bodytext6BoldNotItalic">
    <w:name w:val="Body text (6) + Bold;Not Italic"/>
    <w:basedOn w:val="Bodytext6"/>
    <w:rsid w:val="00E96364"/>
    <w:rPr>
      <w:rFonts w:ascii="Arial" w:eastAsia="Arial" w:hAnsi="Arial" w:cs="Arial"/>
      <w:b/>
      <w:bCs/>
      <w:i/>
      <w:iCs/>
      <w:color w:val="000000"/>
      <w:spacing w:val="0"/>
      <w:w w:val="100"/>
      <w:position w:val="0"/>
      <w:sz w:val="24"/>
      <w:szCs w:val="24"/>
      <w:u w:val="single"/>
      <w:shd w:val="clear" w:color="auto" w:fill="FFFFFF"/>
      <w:lang w:val="es-ES" w:eastAsia="es-ES" w:bidi="es-ES"/>
    </w:rPr>
  </w:style>
  <w:style w:type="character" w:customStyle="1" w:styleId="Bodytext6NotItalic">
    <w:name w:val="Body text (6) + Not Italic"/>
    <w:basedOn w:val="Bodytext6"/>
    <w:rsid w:val="00E96364"/>
    <w:rPr>
      <w:rFonts w:ascii="Arial" w:eastAsia="Arial" w:hAnsi="Arial" w:cs="Arial"/>
      <w:i/>
      <w:iCs/>
      <w:color w:val="000000"/>
      <w:spacing w:val="0"/>
      <w:w w:val="100"/>
      <w:position w:val="0"/>
      <w:sz w:val="24"/>
      <w:szCs w:val="24"/>
      <w:shd w:val="clear" w:color="auto" w:fill="FFFFFF"/>
      <w:lang w:val="es-ES" w:eastAsia="es-ES" w:bidi="es-ES"/>
    </w:rPr>
  </w:style>
  <w:style w:type="paragraph" w:customStyle="1" w:styleId="Bodytext60">
    <w:name w:val="Body text (6)"/>
    <w:basedOn w:val="Normal"/>
    <w:link w:val="Bodytext6"/>
    <w:rsid w:val="00E96364"/>
    <w:pPr>
      <w:widowControl w:val="0"/>
      <w:shd w:val="clear" w:color="auto" w:fill="FFFFFF"/>
      <w:spacing w:before="240" w:after="240" w:line="298" w:lineRule="exact"/>
      <w:jc w:val="both"/>
    </w:pPr>
    <w:rPr>
      <w:rFonts w:ascii="Arial" w:eastAsia="Arial" w:hAnsi="Arial" w:cs="Arial"/>
      <w:i/>
      <w:iCs/>
    </w:rPr>
  </w:style>
  <w:style w:type="character" w:customStyle="1" w:styleId="Headerorfooter">
    <w:name w:val="Header or footer_"/>
    <w:basedOn w:val="Fuentedeprrafopredeter"/>
    <w:rsid w:val="00EB4441"/>
    <w:rPr>
      <w:rFonts w:ascii="Arial" w:eastAsia="Arial" w:hAnsi="Arial" w:cs="Arial"/>
      <w:b/>
      <w:bCs/>
      <w:i w:val="0"/>
      <w:iCs w:val="0"/>
      <w:smallCaps w:val="0"/>
      <w:strike w:val="0"/>
      <w:sz w:val="14"/>
      <w:szCs w:val="14"/>
      <w:u w:val="none"/>
    </w:rPr>
  </w:style>
  <w:style w:type="character" w:customStyle="1" w:styleId="Headerorfooter23ptSpacing-1pt">
    <w:name w:val="Header or footer + 23 pt;Spacing -1 pt"/>
    <w:basedOn w:val="Headerorfooter"/>
    <w:rsid w:val="00EB4441"/>
    <w:rPr>
      <w:rFonts w:ascii="Arial" w:eastAsia="Arial" w:hAnsi="Arial" w:cs="Arial"/>
      <w:b/>
      <w:bCs/>
      <w:i w:val="0"/>
      <w:iCs w:val="0"/>
      <w:smallCaps w:val="0"/>
      <w:strike w:val="0"/>
      <w:color w:val="000000"/>
      <w:spacing w:val="-20"/>
      <w:w w:val="100"/>
      <w:position w:val="0"/>
      <w:sz w:val="46"/>
      <w:szCs w:val="46"/>
      <w:u w:val="none"/>
      <w:lang w:val="es-ES" w:eastAsia="es-ES" w:bidi="es-ES"/>
    </w:rPr>
  </w:style>
  <w:style w:type="character" w:customStyle="1" w:styleId="Headerorfooter0">
    <w:name w:val="Header or footer"/>
    <w:basedOn w:val="Headerorfooter"/>
    <w:rsid w:val="00EB4441"/>
    <w:rPr>
      <w:rFonts w:ascii="Arial" w:eastAsia="Arial" w:hAnsi="Arial" w:cs="Arial"/>
      <w:b/>
      <w:bCs/>
      <w:i w:val="0"/>
      <w:iCs w:val="0"/>
      <w:smallCaps w:val="0"/>
      <w:strike w:val="0"/>
      <w:color w:val="000000"/>
      <w:spacing w:val="0"/>
      <w:w w:val="100"/>
      <w:position w:val="0"/>
      <w:sz w:val="14"/>
      <w:szCs w:val="14"/>
      <w:u w:val="none"/>
      <w:lang w:val="es-ES" w:eastAsia="es-ES" w:bidi="es-ES"/>
    </w:rPr>
  </w:style>
  <w:style w:type="character" w:customStyle="1" w:styleId="Heading2">
    <w:name w:val="Heading #2_"/>
    <w:basedOn w:val="Fuentedeprrafopredeter"/>
    <w:link w:val="Heading20"/>
    <w:rsid w:val="00EB4441"/>
    <w:rPr>
      <w:sz w:val="26"/>
      <w:szCs w:val="26"/>
      <w:shd w:val="clear" w:color="auto" w:fill="FFFFFF"/>
    </w:rPr>
  </w:style>
  <w:style w:type="character" w:customStyle="1" w:styleId="Headerorfooter22ptSpacing0pt">
    <w:name w:val="Header or footer + 22 pt;Spacing 0 pt"/>
    <w:basedOn w:val="Headerorfooter"/>
    <w:rsid w:val="00EB4441"/>
    <w:rPr>
      <w:rFonts w:ascii="Arial" w:eastAsia="Arial" w:hAnsi="Arial" w:cs="Arial"/>
      <w:b/>
      <w:bCs/>
      <w:i w:val="0"/>
      <w:iCs w:val="0"/>
      <w:smallCaps w:val="0"/>
      <w:strike w:val="0"/>
      <w:color w:val="000000"/>
      <w:spacing w:val="-10"/>
      <w:w w:val="100"/>
      <w:position w:val="0"/>
      <w:sz w:val="44"/>
      <w:szCs w:val="44"/>
      <w:u w:val="none"/>
      <w:lang w:val="es-ES" w:eastAsia="es-ES" w:bidi="es-ES"/>
    </w:rPr>
  </w:style>
  <w:style w:type="character" w:customStyle="1" w:styleId="Heading22">
    <w:name w:val="Heading #2 (2)_"/>
    <w:basedOn w:val="Fuentedeprrafopredeter"/>
    <w:link w:val="Heading220"/>
    <w:rsid w:val="00EB4441"/>
    <w:rPr>
      <w:rFonts w:ascii="Arial" w:eastAsia="Arial" w:hAnsi="Arial" w:cs="Arial"/>
      <w:sz w:val="20"/>
      <w:szCs w:val="20"/>
      <w:shd w:val="clear" w:color="auto" w:fill="FFFFFF"/>
    </w:rPr>
  </w:style>
  <w:style w:type="paragraph" w:customStyle="1" w:styleId="Heading20">
    <w:name w:val="Heading #2"/>
    <w:basedOn w:val="Normal"/>
    <w:link w:val="Heading2"/>
    <w:rsid w:val="00EB4441"/>
    <w:pPr>
      <w:widowControl w:val="0"/>
      <w:shd w:val="clear" w:color="auto" w:fill="FFFFFF"/>
      <w:spacing w:after="960" w:line="0" w:lineRule="atLeast"/>
      <w:outlineLvl w:val="1"/>
    </w:pPr>
    <w:rPr>
      <w:sz w:val="26"/>
      <w:szCs w:val="26"/>
    </w:rPr>
  </w:style>
  <w:style w:type="paragraph" w:customStyle="1" w:styleId="Heading220">
    <w:name w:val="Heading #2 (2)"/>
    <w:basedOn w:val="Normal"/>
    <w:link w:val="Heading22"/>
    <w:rsid w:val="00EB4441"/>
    <w:pPr>
      <w:widowControl w:val="0"/>
      <w:shd w:val="clear" w:color="auto" w:fill="FFFFFF"/>
      <w:spacing w:after="960" w:line="0" w:lineRule="atLeast"/>
      <w:outlineLvl w:val="1"/>
    </w:pPr>
    <w:rPr>
      <w:rFonts w:ascii="Arial" w:eastAsia="Arial" w:hAnsi="Arial" w:cs="Arial"/>
      <w:sz w:val="20"/>
      <w:szCs w:val="20"/>
    </w:rPr>
  </w:style>
  <w:style w:type="paragraph" w:styleId="Encabezado">
    <w:name w:val="header"/>
    <w:basedOn w:val="Normal"/>
    <w:link w:val="EncabezadoCar"/>
    <w:uiPriority w:val="99"/>
    <w:unhideWhenUsed/>
    <w:rsid w:val="00F67B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7BF3"/>
  </w:style>
  <w:style w:type="paragraph" w:styleId="Piedepgina">
    <w:name w:val="footer"/>
    <w:basedOn w:val="Normal"/>
    <w:link w:val="PiedepginaCar"/>
    <w:uiPriority w:val="99"/>
    <w:unhideWhenUsed/>
    <w:rsid w:val="00F67B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7BF3"/>
  </w:style>
  <w:style w:type="paragraph" w:customStyle="1" w:styleId="m8518650539857212199gmail-msoplaintext">
    <w:name w:val="m_8518650539857212199gmail-msoplaintext"/>
    <w:basedOn w:val="Normal"/>
    <w:rsid w:val="00D660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dytext16">
    <w:name w:val="Body text (16)"/>
    <w:basedOn w:val="Fuentedeprrafopredeter"/>
    <w:rsid w:val="002976E7"/>
    <w:rPr>
      <w:rFonts w:ascii="Arial" w:eastAsia="Arial" w:hAnsi="Arial" w:cs="Arial"/>
      <w:b w:val="0"/>
      <w:bCs w:val="0"/>
      <w:i w:val="0"/>
      <w:iCs w:val="0"/>
      <w:smallCaps w:val="0"/>
      <w:strike w:val="0"/>
      <w:color w:val="000000"/>
      <w:spacing w:val="0"/>
      <w:w w:val="100"/>
      <w:position w:val="0"/>
      <w:sz w:val="26"/>
      <w:szCs w:val="26"/>
      <w:u w:val="none"/>
      <w:lang w:val="es-ES" w:eastAsia="es-ES" w:bidi="es-ES"/>
    </w:rPr>
  </w:style>
  <w:style w:type="character" w:customStyle="1" w:styleId="Bodytext34">
    <w:name w:val="Body text (34)"/>
    <w:basedOn w:val="Fuentedeprrafopredeter"/>
    <w:rsid w:val="002976E7"/>
    <w:rPr>
      <w:rFonts w:ascii="Arial" w:eastAsia="Arial" w:hAnsi="Arial" w:cs="Arial"/>
      <w:b/>
      <w:bCs/>
      <w:i w:val="0"/>
      <w:iCs w:val="0"/>
      <w:smallCaps w:val="0"/>
      <w:strike w:val="0"/>
      <w:color w:val="000000"/>
      <w:spacing w:val="0"/>
      <w:w w:val="100"/>
      <w:position w:val="0"/>
      <w:sz w:val="30"/>
      <w:szCs w:val="30"/>
      <w:u w:val="none"/>
      <w:lang w:val="es-ES" w:eastAsia="es-ES" w:bidi="es-ES"/>
    </w:rPr>
  </w:style>
  <w:style w:type="paragraph" w:styleId="Textodeglobo">
    <w:name w:val="Balloon Text"/>
    <w:basedOn w:val="Normal"/>
    <w:link w:val="TextodegloboCar"/>
    <w:uiPriority w:val="99"/>
    <w:semiHidden/>
    <w:unhideWhenUsed/>
    <w:rsid w:val="005109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9B5"/>
    <w:rPr>
      <w:rFonts w:ascii="Tahoma" w:hAnsi="Tahoma" w:cs="Tahoma"/>
      <w:sz w:val="16"/>
      <w:szCs w:val="16"/>
    </w:rPr>
  </w:style>
  <w:style w:type="character" w:styleId="Hipervnculo">
    <w:name w:val="Hyperlink"/>
    <w:basedOn w:val="Fuentedeprrafopredeter"/>
    <w:uiPriority w:val="99"/>
    <w:unhideWhenUsed/>
    <w:rsid w:val="005109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puertoqueque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F94C-B730-4955-89CE-448E6ECD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6555</Words>
  <Characters>36058</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2018-01-30T13:38:00Z</dcterms:created>
  <dcterms:modified xsi:type="dcterms:W3CDTF">2018-01-30T13:38:00Z</dcterms:modified>
</cp:coreProperties>
</file>